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B27CE" w14:textId="77777777" w:rsidR="00B7440A" w:rsidRPr="00C66751" w:rsidRDefault="00C66A72" w:rsidP="00B6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51">
        <w:rPr>
          <w:rFonts w:ascii="Times New Roman" w:hAnsi="Times New Roman" w:cs="Times New Roman"/>
          <w:b/>
          <w:sz w:val="28"/>
          <w:szCs w:val="28"/>
        </w:rPr>
        <w:t>Перечень информации о деятельности АО «Эйч Эл Би Внешаудит»</w:t>
      </w:r>
    </w:p>
    <w:p w14:paraId="5812DBBB" w14:textId="6F09FE06" w:rsidR="002A54D9" w:rsidRPr="00C66751" w:rsidRDefault="00C66A72" w:rsidP="00B64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51">
        <w:rPr>
          <w:rFonts w:ascii="Times New Roman" w:hAnsi="Times New Roman" w:cs="Times New Roman"/>
          <w:b/>
          <w:sz w:val="28"/>
          <w:szCs w:val="28"/>
        </w:rPr>
        <w:t>за 202</w:t>
      </w:r>
      <w:r w:rsidR="00B64197" w:rsidRPr="00C66751">
        <w:rPr>
          <w:rFonts w:ascii="Times New Roman" w:hAnsi="Times New Roman" w:cs="Times New Roman"/>
          <w:b/>
          <w:sz w:val="28"/>
          <w:szCs w:val="28"/>
        </w:rPr>
        <w:t>3</w:t>
      </w:r>
      <w:r w:rsidRPr="00C667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E19CD2" w14:textId="5FCDC9C8" w:rsidR="00D33501" w:rsidRPr="00C66751" w:rsidRDefault="005938F9" w:rsidP="00B64197">
      <w:pPr>
        <w:spacing w:before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51">
        <w:rPr>
          <w:rFonts w:ascii="Times New Roman" w:hAnsi="Times New Roman" w:cs="Times New Roman"/>
        </w:rPr>
        <w:t>в соответствии c Приказом Минфина России от 30.11.2021 N 198н</w:t>
      </w:r>
    </w:p>
    <w:tbl>
      <w:tblPr>
        <w:tblStyle w:val="a3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4077"/>
        <w:gridCol w:w="318"/>
        <w:gridCol w:w="5098"/>
      </w:tblGrid>
      <w:tr w:rsidR="002A54D9" w:rsidRPr="00C66751" w14:paraId="4CF143C4" w14:textId="77777777" w:rsidTr="00670939">
        <w:trPr>
          <w:trHeight w:val="330"/>
        </w:trPr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A1414" w14:textId="77777777" w:rsidR="002A54D9" w:rsidRPr="00C66751" w:rsidRDefault="002A54D9" w:rsidP="004A14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751">
              <w:rPr>
                <w:rFonts w:ascii="Times New Roman" w:hAnsi="Times New Roman" w:cs="Times New Roman"/>
                <w:b/>
                <w:sz w:val="24"/>
              </w:rPr>
              <w:t>1. Информация об аудиторской организации:</w:t>
            </w:r>
          </w:p>
        </w:tc>
      </w:tr>
      <w:tr w:rsidR="002A54D9" w:rsidRPr="00C66751" w14:paraId="0AF8F7A6" w14:textId="77777777" w:rsidTr="00F207FE">
        <w:trPr>
          <w:trHeight w:val="1575"/>
        </w:trPr>
        <w:tc>
          <w:tcPr>
            <w:tcW w:w="4395" w:type="dxa"/>
            <w:gridSpan w:val="2"/>
            <w:hideMark/>
          </w:tcPr>
          <w:p w14:paraId="5EC1A3D2" w14:textId="44CCF1DD" w:rsidR="002A54D9" w:rsidRPr="00C66751" w:rsidRDefault="002A54D9" w:rsidP="00127AF4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а) полное и сокращенное (при наличии) наименование на русском языке, включая организационно-правовую форму</w:t>
            </w:r>
          </w:p>
        </w:tc>
        <w:tc>
          <w:tcPr>
            <w:tcW w:w="5098" w:type="dxa"/>
            <w:hideMark/>
          </w:tcPr>
          <w:p w14:paraId="45B6A587" w14:textId="77777777" w:rsidR="002A54D9" w:rsidRPr="00C66751" w:rsidRDefault="002A54D9" w:rsidP="00E96279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Полное наименование: Акционерное общество «Эйч Эл Би Внешаудит»</w:t>
            </w:r>
            <w:r w:rsidRPr="00C66751">
              <w:rPr>
                <w:rFonts w:ascii="Times New Roman" w:hAnsi="Times New Roman" w:cs="Times New Roman"/>
              </w:rPr>
              <w:br/>
              <w:t>Сокращенное наименование: АО «Эйч Эл Би Внешаудит»</w:t>
            </w:r>
          </w:p>
        </w:tc>
      </w:tr>
      <w:tr w:rsidR="002A54D9" w:rsidRPr="00C66751" w14:paraId="0BEEB703" w14:textId="77777777" w:rsidTr="00F207FE">
        <w:trPr>
          <w:trHeight w:val="630"/>
        </w:trPr>
        <w:tc>
          <w:tcPr>
            <w:tcW w:w="4395" w:type="dxa"/>
            <w:gridSpan w:val="2"/>
            <w:hideMark/>
          </w:tcPr>
          <w:p w14:paraId="0C415959" w14:textId="77777777" w:rsidR="002A54D9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б) адрес в пределах места нахождения</w:t>
            </w:r>
          </w:p>
        </w:tc>
        <w:tc>
          <w:tcPr>
            <w:tcW w:w="5098" w:type="dxa"/>
            <w:hideMark/>
          </w:tcPr>
          <w:p w14:paraId="420D6E18" w14:textId="32ABB1E7" w:rsidR="00A32B27" w:rsidRPr="00C66751" w:rsidRDefault="00740C3D" w:rsidP="00A32B27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Место нахождения: </w:t>
            </w:r>
            <w:r w:rsidR="00B64197" w:rsidRPr="00C66751">
              <w:rPr>
                <w:rFonts w:ascii="Times New Roman" w:eastAsia="Times New Roman" w:hAnsi="Times New Roman"/>
                <w:lang w:eastAsia="ru-RU"/>
              </w:rPr>
              <w:t>123610, г. Москва, вн.тер.г. муниципальный округ Пресненский, наб. Краснопресненская, д. 12, помещ. 1/13</w:t>
            </w:r>
          </w:p>
          <w:p w14:paraId="1845627E" w14:textId="77777777" w:rsidR="00A32B27" w:rsidRPr="00C66751" w:rsidRDefault="00A32B27" w:rsidP="00B26E95">
            <w:pPr>
              <w:rPr>
                <w:rFonts w:ascii="Times New Roman" w:hAnsi="Times New Roman" w:cs="Times New Roman"/>
              </w:rPr>
            </w:pPr>
          </w:p>
          <w:p w14:paraId="38E03219" w14:textId="77777777" w:rsidR="002A54D9" w:rsidRPr="00C66751" w:rsidRDefault="00740C3D" w:rsidP="00E96279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Почтовый адрес: </w:t>
            </w:r>
            <w:r w:rsidR="002A54D9" w:rsidRPr="00C66751">
              <w:rPr>
                <w:rFonts w:ascii="Times New Roman" w:hAnsi="Times New Roman" w:cs="Times New Roman"/>
              </w:rPr>
              <w:t>123610, г. Москва, Краснопресненская наб., д. 12, подъезд 3, офис 701</w:t>
            </w:r>
          </w:p>
        </w:tc>
      </w:tr>
      <w:tr w:rsidR="002A54D9" w:rsidRPr="00C66751" w14:paraId="463D99F8" w14:textId="77777777" w:rsidTr="00F207FE">
        <w:trPr>
          <w:trHeight w:val="315"/>
        </w:trPr>
        <w:tc>
          <w:tcPr>
            <w:tcW w:w="4395" w:type="dxa"/>
            <w:gridSpan w:val="2"/>
            <w:hideMark/>
          </w:tcPr>
          <w:p w14:paraId="5FEF9DF8" w14:textId="77777777" w:rsidR="002A54D9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в) номер телефона</w:t>
            </w:r>
          </w:p>
        </w:tc>
        <w:tc>
          <w:tcPr>
            <w:tcW w:w="5098" w:type="dxa"/>
            <w:noWrap/>
            <w:hideMark/>
          </w:tcPr>
          <w:p w14:paraId="068C0F8F" w14:textId="59D089C5" w:rsidR="002A54D9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+7 (495) 967-04 95 (многоканальный)</w:t>
            </w:r>
          </w:p>
        </w:tc>
      </w:tr>
      <w:tr w:rsidR="002A54D9" w:rsidRPr="00C66751" w14:paraId="373C78BC" w14:textId="77777777" w:rsidTr="00F207FE">
        <w:trPr>
          <w:trHeight w:val="330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hideMark/>
          </w:tcPr>
          <w:p w14:paraId="4448A1B3" w14:textId="77777777" w:rsidR="002A54D9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г) адрес электронной почты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noWrap/>
            <w:hideMark/>
          </w:tcPr>
          <w:p w14:paraId="31702B5E" w14:textId="77777777" w:rsidR="002A54D9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info@vneshaudit.ru</w:t>
            </w:r>
          </w:p>
        </w:tc>
      </w:tr>
      <w:tr w:rsidR="002A54D9" w:rsidRPr="00C66751" w14:paraId="1A03C0FE" w14:textId="77777777" w:rsidTr="00670939">
        <w:trPr>
          <w:trHeight w:val="330"/>
        </w:trPr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AFBC64" w14:textId="77777777" w:rsidR="00B12795" w:rsidRPr="00C66751" w:rsidRDefault="00B12795" w:rsidP="004A14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25F097FE" w14:textId="3C7116FA" w:rsidR="002A54D9" w:rsidRPr="00C66751" w:rsidRDefault="002A54D9" w:rsidP="004A14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751">
              <w:rPr>
                <w:rFonts w:ascii="Times New Roman" w:hAnsi="Times New Roman" w:cs="Times New Roman"/>
                <w:b/>
                <w:sz w:val="24"/>
              </w:rPr>
              <w:t>2. Информация о наличии права аудиторской организации оказывать аудиторские услуги:</w:t>
            </w:r>
          </w:p>
        </w:tc>
      </w:tr>
      <w:tr w:rsidR="002A54D9" w:rsidRPr="00C66751" w14:paraId="67C08203" w14:textId="77777777" w:rsidTr="00F207FE">
        <w:trPr>
          <w:trHeight w:val="1575"/>
        </w:trPr>
        <w:tc>
          <w:tcPr>
            <w:tcW w:w="4395" w:type="dxa"/>
            <w:gridSpan w:val="2"/>
            <w:hideMark/>
          </w:tcPr>
          <w:p w14:paraId="1D0FA253" w14:textId="6D1DA8CE" w:rsidR="002A54D9" w:rsidRPr="00C66751" w:rsidRDefault="002A54D9" w:rsidP="00127AF4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а) дата внесения сведений об аудиторской организации в реестр аудиторов и аудиторских организаций саморегулируемой организации аудиторов. </w:t>
            </w:r>
          </w:p>
        </w:tc>
        <w:tc>
          <w:tcPr>
            <w:tcW w:w="5098" w:type="dxa"/>
            <w:hideMark/>
          </w:tcPr>
          <w:p w14:paraId="7BD2F9A7" w14:textId="32ABD733" w:rsidR="002A54D9" w:rsidRPr="00C66751" w:rsidRDefault="00740C3D" w:rsidP="00F46F8F">
            <w:pPr>
              <w:spacing w:after="160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Дата внесения сведений в реестр аудиторов и аудиторских организаций саморегулируемой организации аудиторов СРО ААС </w:t>
            </w:r>
            <w:r w:rsidR="002A54D9" w:rsidRPr="00C66751">
              <w:rPr>
                <w:rFonts w:ascii="Times New Roman" w:hAnsi="Times New Roman" w:cs="Times New Roman"/>
              </w:rPr>
              <w:t>23</w:t>
            </w:r>
            <w:r w:rsidRPr="00C66751">
              <w:rPr>
                <w:rFonts w:ascii="Times New Roman" w:hAnsi="Times New Roman" w:cs="Times New Roman"/>
              </w:rPr>
              <w:t xml:space="preserve"> сентября </w:t>
            </w:r>
            <w:r w:rsidR="002A54D9" w:rsidRPr="00C66751">
              <w:rPr>
                <w:rFonts w:ascii="Times New Roman" w:hAnsi="Times New Roman" w:cs="Times New Roman"/>
              </w:rPr>
              <w:t>2016</w:t>
            </w:r>
            <w:r w:rsidR="00E96279" w:rsidRPr="00C66751">
              <w:rPr>
                <w:rFonts w:ascii="Times New Roman" w:hAnsi="Times New Roman" w:cs="Times New Roman"/>
              </w:rPr>
              <w:t xml:space="preserve"> года</w:t>
            </w:r>
            <w:r w:rsidR="00DE7402" w:rsidRPr="00C66751">
              <w:rPr>
                <w:rFonts w:ascii="Times New Roman" w:hAnsi="Times New Roman" w:cs="Times New Roman"/>
              </w:rPr>
              <w:t xml:space="preserve">. ОРНЗ в Реестре аудиторов и аудиторских </w:t>
            </w:r>
            <w:r w:rsidR="00B64197" w:rsidRPr="00C66751">
              <w:rPr>
                <w:rFonts w:ascii="Times New Roman" w:hAnsi="Times New Roman" w:cs="Times New Roman"/>
              </w:rPr>
              <w:t xml:space="preserve">организаций </w:t>
            </w:r>
            <w:r w:rsidR="00F46F8F" w:rsidRPr="00C66751">
              <w:rPr>
                <w:rFonts w:ascii="Times New Roman" w:hAnsi="Times New Roman" w:cs="Times New Roman"/>
              </w:rPr>
              <w:t>11606046557.</w:t>
            </w:r>
          </w:p>
        </w:tc>
      </w:tr>
      <w:tr w:rsidR="002A54D9" w:rsidRPr="00C66751" w14:paraId="473AF979" w14:textId="77777777" w:rsidTr="00F207FE">
        <w:trPr>
          <w:trHeight w:val="1575"/>
        </w:trPr>
        <w:tc>
          <w:tcPr>
            <w:tcW w:w="4395" w:type="dxa"/>
            <w:gridSpan w:val="2"/>
            <w:hideMark/>
          </w:tcPr>
          <w:p w14:paraId="5F48A127" w14:textId="159B672E" w:rsidR="002A54D9" w:rsidRPr="00C66751" w:rsidRDefault="002A54D9" w:rsidP="00AE3BF9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организациям. </w:t>
            </w:r>
          </w:p>
        </w:tc>
        <w:tc>
          <w:tcPr>
            <w:tcW w:w="5098" w:type="dxa"/>
            <w:hideMark/>
          </w:tcPr>
          <w:p w14:paraId="005B3CDF" w14:textId="0B6A025A" w:rsidR="002A54D9" w:rsidRPr="00C66751" w:rsidRDefault="00FE1575" w:rsidP="00F5361A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Дата внесения сведений в реестр аудиторских организаций, оказывающих аудиторские услуги общественно значимых организациям, 29 ноября 2022 года</w:t>
            </w:r>
            <w:r w:rsidR="00F5361A" w:rsidRPr="00C66751">
              <w:rPr>
                <w:rFonts w:ascii="Times New Roman" w:hAnsi="Times New Roman" w:cs="Times New Roman"/>
              </w:rPr>
              <w:t>, решение Федерального казначейства от 28.11.2022 № 349. ОРНЗ в Реестре аудиторских организаций, оказывающих аудиторские услуги общественно значимым организациям, 11606046557.</w:t>
            </w:r>
            <w:r w:rsidRPr="00C6675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A54D9" w:rsidRPr="00C66751" w14:paraId="785307C3" w14:textId="77777777" w:rsidTr="00F207FE">
        <w:trPr>
          <w:trHeight w:val="55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hideMark/>
          </w:tcPr>
          <w:p w14:paraId="3C817538" w14:textId="523478FE" w:rsidR="002A54D9" w:rsidRPr="00C66751" w:rsidRDefault="002A54D9" w:rsidP="00AE3BF9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рынке. 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hideMark/>
          </w:tcPr>
          <w:p w14:paraId="4D7ABA89" w14:textId="02EDC6F5" w:rsidR="002A54D9" w:rsidRPr="00C66751" w:rsidRDefault="00C66F5F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Дата внесения сведений в реестр аудиторских организаций, оказывающих аудиторские услуги общественно значимым организациям на финансовом рынке, 06 октября 2023 года.</w:t>
            </w:r>
          </w:p>
        </w:tc>
      </w:tr>
      <w:tr w:rsidR="00670939" w:rsidRPr="00C66751" w14:paraId="074729B7" w14:textId="77777777" w:rsidTr="00670939">
        <w:trPr>
          <w:trHeight w:val="557"/>
        </w:trPr>
        <w:tc>
          <w:tcPr>
            <w:tcW w:w="9493" w:type="dxa"/>
            <w:gridSpan w:val="3"/>
            <w:tcBorders>
              <w:left w:val="nil"/>
              <w:bottom w:val="nil"/>
              <w:right w:val="nil"/>
            </w:tcBorders>
          </w:tcPr>
          <w:p w14:paraId="4A1E4B9A" w14:textId="77777777" w:rsidR="00670939" w:rsidRPr="00C66751" w:rsidRDefault="00670939" w:rsidP="00B26E95">
            <w:pPr>
              <w:rPr>
                <w:rFonts w:ascii="Times New Roman" w:hAnsi="Times New Roman" w:cs="Times New Roman"/>
              </w:rPr>
            </w:pPr>
          </w:p>
        </w:tc>
      </w:tr>
      <w:tr w:rsidR="00670939" w:rsidRPr="00C66751" w14:paraId="208398BE" w14:textId="77777777" w:rsidTr="00670939">
        <w:trPr>
          <w:trHeight w:val="557"/>
        </w:trPr>
        <w:tc>
          <w:tcPr>
            <w:tcW w:w="9493" w:type="dxa"/>
            <w:gridSpan w:val="3"/>
            <w:tcBorders>
              <w:top w:val="nil"/>
              <w:left w:val="nil"/>
              <w:right w:val="nil"/>
            </w:tcBorders>
          </w:tcPr>
          <w:p w14:paraId="3CA85D17" w14:textId="77777777" w:rsidR="00670939" w:rsidRPr="00C66751" w:rsidRDefault="00670939" w:rsidP="004A14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751">
              <w:rPr>
                <w:rFonts w:ascii="Times New Roman" w:hAnsi="Times New Roman" w:cs="Times New Roman"/>
                <w:b/>
                <w:sz w:val="24"/>
              </w:rPr>
              <w:t xml:space="preserve">3. Информация о структуре аудиторской организации </w:t>
            </w:r>
          </w:p>
          <w:p w14:paraId="5B9E124A" w14:textId="77777777" w:rsidR="00670939" w:rsidRPr="00C66751" w:rsidRDefault="00670939" w:rsidP="004A14A4">
            <w:pPr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с указанием </w:t>
            </w:r>
            <w:r w:rsidRPr="00AE3BF9">
              <w:rPr>
                <w:rFonts w:ascii="Times New Roman" w:hAnsi="Times New Roman" w:cs="Times New Roman"/>
              </w:rPr>
              <w:t>всех</w:t>
            </w:r>
            <w:r w:rsidRPr="00C66751">
              <w:rPr>
                <w:rFonts w:ascii="Times New Roman" w:hAnsi="Times New Roman" w:cs="Times New Roman"/>
              </w:rPr>
              <w:t xml:space="preserve">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</w:t>
            </w:r>
          </w:p>
          <w:p w14:paraId="0C1BC5E5" w14:textId="5A5A7742" w:rsidR="00670939" w:rsidRPr="00C66751" w:rsidRDefault="00670939" w:rsidP="004A14A4">
            <w:pPr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(с указанием тех из них, кто является независимым членом (при наличии)) и лица, исполняющего обязанности ее единоличного исполнительного органа</w:t>
            </w:r>
          </w:p>
        </w:tc>
      </w:tr>
      <w:tr w:rsidR="002A54D9" w:rsidRPr="00C66751" w14:paraId="05BA23E2" w14:textId="77777777" w:rsidTr="00F207FE">
        <w:trPr>
          <w:trHeight w:val="557"/>
        </w:trPr>
        <w:tc>
          <w:tcPr>
            <w:tcW w:w="4395" w:type="dxa"/>
            <w:gridSpan w:val="2"/>
            <w:hideMark/>
          </w:tcPr>
          <w:p w14:paraId="245DB68F" w14:textId="254CD76F" w:rsidR="00670939" w:rsidRPr="00C66751" w:rsidRDefault="00670939" w:rsidP="00670939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Высший орган управления</w:t>
            </w:r>
          </w:p>
        </w:tc>
        <w:tc>
          <w:tcPr>
            <w:tcW w:w="5098" w:type="dxa"/>
            <w:hideMark/>
          </w:tcPr>
          <w:p w14:paraId="69F23C26" w14:textId="421297D8" w:rsidR="00AE3BF9" w:rsidRDefault="00AE3BF9" w:rsidP="0050197E">
            <w:pPr>
              <w:ind w:left="316" w:hanging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</w:t>
            </w:r>
            <w:r w:rsidR="00E96279" w:rsidRPr="00C66751">
              <w:rPr>
                <w:rFonts w:ascii="Times New Roman" w:hAnsi="Times New Roman" w:cs="Times New Roman"/>
              </w:rPr>
              <w:t xml:space="preserve">обрание акционеров </w:t>
            </w:r>
          </w:p>
          <w:p w14:paraId="3A314306" w14:textId="00417355" w:rsidR="00E96279" w:rsidRPr="00C66751" w:rsidRDefault="00590440" w:rsidP="0050197E">
            <w:pPr>
              <w:ind w:left="316" w:hanging="316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АО «Эйч Эл Би Внешаудит». </w:t>
            </w:r>
          </w:p>
          <w:p w14:paraId="1E497545" w14:textId="77777777" w:rsidR="0033107F" w:rsidRPr="00C66751" w:rsidRDefault="0033107F" w:rsidP="0033107F">
            <w:pPr>
              <w:ind w:left="316" w:hanging="316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Основные функции собрания акционеров:</w:t>
            </w:r>
          </w:p>
          <w:p w14:paraId="0324A70B" w14:textId="77777777" w:rsidR="0033107F" w:rsidRPr="00C66751" w:rsidRDefault="0033107F" w:rsidP="0033107F">
            <w:pPr>
              <w:pStyle w:val="a4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определение приоритетных направлений деятельности Общества;</w:t>
            </w:r>
          </w:p>
          <w:p w14:paraId="302915B5" w14:textId="77777777" w:rsidR="0033107F" w:rsidRPr="00C66751" w:rsidRDefault="0033107F" w:rsidP="0033107F">
            <w:pPr>
              <w:pStyle w:val="a4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lastRenderedPageBreak/>
              <w:t>внесение изменений и дополнений в Устав Общества, утверждение Устава в новой редакции;</w:t>
            </w:r>
          </w:p>
          <w:p w14:paraId="333289E3" w14:textId="77777777" w:rsidR="0033107F" w:rsidRPr="00C66751" w:rsidRDefault="0033107F" w:rsidP="0033107F">
            <w:pPr>
              <w:pStyle w:val="a4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 избрание Генерального директора и досрочное прекращение его полномочий, утверждение Положения о Генеральном директоре Общества;</w:t>
            </w:r>
          </w:p>
          <w:p w14:paraId="34E09EBC" w14:textId="77777777" w:rsidR="0033107F" w:rsidRPr="00C66751" w:rsidRDefault="0033107F" w:rsidP="0033107F">
            <w:pPr>
              <w:pStyle w:val="a4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Увеличение/уменьшение уставного капитала Общества путем увеличения номинальной стоимости акций или путем размещения дополнительных акций;</w:t>
            </w:r>
          </w:p>
          <w:p w14:paraId="283660E6" w14:textId="77777777" w:rsidR="0033107F" w:rsidRPr="00C66751" w:rsidRDefault="0033107F" w:rsidP="0033107F">
            <w:pPr>
              <w:pStyle w:val="a4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выплата (объявление) дивидендов по результатам первого квартала, полугодия, девяти месяцев отчетного года;</w:t>
            </w:r>
          </w:p>
          <w:p w14:paraId="49301FC9" w14:textId="77777777" w:rsidR="0033107F" w:rsidRPr="00C66751" w:rsidRDefault="0033107F" w:rsidP="0033107F">
            <w:pPr>
              <w:pStyle w:val="a4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утверждение годового отчета, годовой бухгалтерской (финансовой) отчетности Общества;</w:t>
            </w:r>
          </w:p>
          <w:p w14:paraId="56403FC1" w14:textId="77777777" w:rsidR="0033107F" w:rsidRPr="00C66751" w:rsidRDefault="0033107F" w:rsidP="0033107F">
            <w:pPr>
              <w:pStyle w:val="a4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создание филиалов и открытие представительств Общества и их ликвидация, утверждение положений о филиалах и представительствах;</w:t>
            </w:r>
          </w:p>
          <w:p w14:paraId="276C6DB9" w14:textId="2E2F3CBF" w:rsidR="00E96279" w:rsidRPr="00C66751" w:rsidRDefault="0033107F" w:rsidP="00670939">
            <w:pPr>
              <w:pStyle w:val="a4"/>
              <w:numPr>
                <w:ilvl w:val="0"/>
                <w:numId w:val="1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иные функции, отнесенные к компетенции общего собрания акционеров уставом АО «Эйч Эл Би Внешаудит» и Федеральным законом от 26.12.1995 № 208-ФЗ «Об акционерных обществах». </w:t>
            </w:r>
          </w:p>
        </w:tc>
      </w:tr>
      <w:tr w:rsidR="00670939" w:rsidRPr="00C66751" w14:paraId="4A0BED0C" w14:textId="77777777" w:rsidTr="00D14723">
        <w:trPr>
          <w:trHeight w:val="427"/>
        </w:trPr>
        <w:tc>
          <w:tcPr>
            <w:tcW w:w="4395" w:type="dxa"/>
            <w:gridSpan w:val="2"/>
            <w:vAlign w:val="center"/>
          </w:tcPr>
          <w:p w14:paraId="7D05CD2E" w14:textId="65A81575" w:rsidR="00670939" w:rsidRPr="00C66751" w:rsidRDefault="00670939" w:rsidP="00D14723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lastRenderedPageBreak/>
              <w:t>Коллегиальный исполнительный орган</w:t>
            </w:r>
          </w:p>
        </w:tc>
        <w:tc>
          <w:tcPr>
            <w:tcW w:w="5098" w:type="dxa"/>
            <w:vAlign w:val="center"/>
          </w:tcPr>
          <w:p w14:paraId="629D5D2A" w14:textId="5E57FEB3" w:rsidR="00670939" w:rsidRPr="00C66751" w:rsidRDefault="00670939" w:rsidP="00AE3BF9">
            <w:pPr>
              <w:ind w:left="316" w:hanging="316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Не </w:t>
            </w:r>
            <w:r w:rsidR="00AE3BF9">
              <w:rPr>
                <w:rFonts w:ascii="Times New Roman" w:hAnsi="Times New Roman" w:cs="Times New Roman"/>
              </w:rPr>
              <w:t>формируется</w:t>
            </w:r>
          </w:p>
        </w:tc>
      </w:tr>
      <w:tr w:rsidR="00670939" w:rsidRPr="00C66751" w14:paraId="7D4A85BB" w14:textId="77777777" w:rsidTr="00F207FE">
        <w:trPr>
          <w:trHeight w:val="557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3A131CF7" w14:textId="31EC0A32" w:rsidR="00670939" w:rsidRPr="00C66751" w:rsidRDefault="0067093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Единоличный исполнительный орган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444DE14E" w14:textId="77777777" w:rsidR="00670939" w:rsidRPr="00C66751" w:rsidRDefault="00670939" w:rsidP="00670939">
            <w:pPr>
              <w:ind w:right="-77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Генеральный директор Митянина Ольга Вячеславовна. </w:t>
            </w:r>
          </w:p>
          <w:p w14:paraId="7AC94F90" w14:textId="77777777" w:rsidR="00670939" w:rsidRPr="00C66751" w:rsidRDefault="00670939" w:rsidP="00670939">
            <w:pPr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Основные функции единоличного исполнительного органа:</w:t>
            </w:r>
          </w:p>
          <w:p w14:paraId="52E96AEE" w14:textId="717B8A19" w:rsidR="00AE3BF9" w:rsidRDefault="00AE3BF9" w:rsidP="00670939">
            <w:pPr>
              <w:pStyle w:val="a4"/>
              <w:numPr>
                <w:ilvl w:val="0"/>
                <w:numId w:val="3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 руководство текущей деятельностью Общества; </w:t>
            </w:r>
          </w:p>
          <w:p w14:paraId="17FE4C8A" w14:textId="70D312EF" w:rsidR="00670939" w:rsidRPr="00C66751" w:rsidRDefault="00670939" w:rsidP="00670939">
            <w:pPr>
              <w:pStyle w:val="a4"/>
              <w:numPr>
                <w:ilvl w:val="0"/>
                <w:numId w:val="3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без доверенности действует от имени Общества, в том числе представляет его интересы, совершает сделки от имени Общества, издает приказы и дает указания, обязательные для исполнения всеми работниками Общества;</w:t>
            </w:r>
          </w:p>
          <w:p w14:paraId="11CAFC1D" w14:textId="77777777" w:rsidR="00670939" w:rsidRPr="00C66751" w:rsidRDefault="00670939" w:rsidP="00670939">
            <w:pPr>
              <w:pStyle w:val="a4"/>
              <w:numPr>
                <w:ilvl w:val="0"/>
                <w:numId w:val="3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распоряжается имуществом Общества в пределах, установленных настоящим Уставом и действующим законодательством Российской Федерации;</w:t>
            </w:r>
          </w:p>
          <w:p w14:paraId="33369DEE" w14:textId="77777777" w:rsidR="00670939" w:rsidRPr="00C66751" w:rsidRDefault="00670939" w:rsidP="00670939">
            <w:pPr>
              <w:pStyle w:val="a4"/>
              <w:numPr>
                <w:ilvl w:val="0"/>
                <w:numId w:val="4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утверждает правила, процедуры и другие внутренние документы Общества, определяет организационную структуру Общества, за исключением документов, утверждаемых Общим собранием акционеров;</w:t>
            </w:r>
          </w:p>
          <w:p w14:paraId="5155928B" w14:textId="77777777" w:rsidR="00670939" w:rsidRPr="00C66751" w:rsidRDefault="00670939" w:rsidP="00670939">
            <w:pPr>
              <w:pStyle w:val="a4"/>
              <w:numPr>
                <w:ilvl w:val="0"/>
                <w:numId w:val="4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утверждает штатное расписание Общества;</w:t>
            </w:r>
          </w:p>
          <w:p w14:paraId="0A4B13FD" w14:textId="5AE3CB97" w:rsidR="00670939" w:rsidRPr="00C66751" w:rsidRDefault="00670939" w:rsidP="00767CEA">
            <w:pPr>
              <w:pStyle w:val="a4"/>
              <w:numPr>
                <w:ilvl w:val="0"/>
                <w:numId w:val="4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принимает на работу и увольняет с работы сотрудников, в том числе назначает и увольняет своих заместителей, главного бухгалтера, выдает доверенности, поощряет работников Общества, а также налагает на них взыскания.</w:t>
            </w:r>
          </w:p>
        </w:tc>
      </w:tr>
      <w:tr w:rsidR="00670939" w:rsidRPr="00C66751" w14:paraId="3D988467" w14:textId="77777777" w:rsidTr="00670939">
        <w:trPr>
          <w:trHeight w:val="557"/>
        </w:trPr>
        <w:tc>
          <w:tcPr>
            <w:tcW w:w="9493" w:type="dxa"/>
            <w:gridSpan w:val="3"/>
            <w:tcBorders>
              <w:left w:val="nil"/>
              <w:bottom w:val="nil"/>
              <w:right w:val="nil"/>
            </w:tcBorders>
          </w:tcPr>
          <w:p w14:paraId="0F98C798" w14:textId="77777777" w:rsidR="00B12795" w:rsidRDefault="00B12795" w:rsidP="00670939">
            <w:pPr>
              <w:ind w:right="-77"/>
              <w:jc w:val="both"/>
              <w:rPr>
                <w:rFonts w:ascii="Times New Roman" w:hAnsi="Times New Roman" w:cs="Times New Roman"/>
              </w:rPr>
            </w:pPr>
          </w:p>
          <w:p w14:paraId="3C45A383" w14:textId="77777777" w:rsidR="00B12795" w:rsidRDefault="00B12795" w:rsidP="00670939">
            <w:pPr>
              <w:ind w:right="-77"/>
              <w:jc w:val="both"/>
              <w:rPr>
                <w:rFonts w:ascii="Times New Roman" w:hAnsi="Times New Roman" w:cs="Times New Roman"/>
              </w:rPr>
            </w:pPr>
          </w:p>
          <w:p w14:paraId="1FC00830" w14:textId="77777777" w:rsidR="00B12795" w:rsidRDefault="00B12795" w:rsidP="00670939">
            <w:pPr>
              <w:ind w:right="-77"/>
              <w:jc w:val="both"/>
              <w:rPr>
                <w:rFonts w:ascii="Times New Roman" w:hAnsi="Times New Roman" w:cs="Times New Roman"/>
              </w:rPr>
            </w:pPr>
          </w:p>
          <w:p w14:paraId="152E8DCC" w14:textId="77777777" w:rsidR="00B12795" w:rsidRDefault="00B12795" w:rsidP="00670939">
            <w:pPr>
              <w:ind w:right="-77"/>
              <w:jc w:val="both"/>
              <w:rPr>
                <w:rFonts w:ascii="Times New Roman" w:hAnsi="Times New Roman" w:cs="Times New Roman"/>
              </w:rPr>
            </w:pPr>
          </w:p>
          <w:p w14:paraId="34F53254" w14:textId="2506E93D" w:rsidR="00B12795" w:rsidRPr="00C66751" w:rsidRDefault="00B12795" w:rsidP="00670939">
            <w:pPr>
              <w:ind w:right="-7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54D9" w:rsidRPr="00C66751" w14:paraId="6C7EE836" w14:textId="77777777" w:rsidTr="00670939">
        <w:trPr>
          <w:trHeight w:val="330"/>
        </w:trPr>
        <w:tc>
          <w:tcPr>
            <w:tcW w:w="9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FF4821" w14:textId="77777777" w:rsidR="002A54D9" w:rsidRPr="00C66751" w:rsidRDefault="002A54D9" w:rsidP="004A14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751">
              <w:rPr>
                <w:rFonts w:ascii="Times New Roman" w:hAnsi="Times New Roman" w:cs="Times New Roman"/>
                <w:b/>
                <w:sz w:val="24"/>
              </w:rPr>
              <w:lastRenderedPageBreak/>
              <w:t>4. Информация о лицах, связанных с аудиторской организацией:</w:t>
            </w:r>
          </w:p>
        </w:tc>
      </w:tr>
      <w:tr w:rsidR="002A54D9" w:rsidRPr="00C66751" w14:paraId="7777AE78" w14:textId="77777777" w:rsidTr="00F207FE">
        <w:trPr>
          <w:trHeight w:val="630"/>
        </w:trPr>
        <w:tc>
          <w:tcPr>
            <w:tcW w:w="4395" w:type="dxa"/>
            <w:gridSpan w:val="2"/>
            <w:tcBorders>
              <w:top w:val="single" w:sz="4" w:space="0" w:color="auto"/>
            </w:tcBorders>
            <w:hideMark/>
          </w:tcPr>
          <w:p w14:paraId="5B9F51BB" w14:textId="6C8A48F7" w:rsidR="002A54D9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перечень филиалов и представительств (при наличии) с указанием адреса в пределах места нахождения;</w:t>
            </w:r>
          </w:p>
        </w:tc>
        <w:tc>
          <w:tcPr>
            <w:tcW w:w="5098" w:type="dxa"/>
            <w:tcBorders>
              <w:top w:val="single" w:sz="4" w:space="0" w:color="auto"/>
            </w:tcBorders>
            <w:hideMark/>
          </w:tcPr>
          <w:p w14:paraId="0A0F655A" w14:textId="77777777" w:rsidR="002A54D9" w:rsidRPr="00C66751" w:rsidRDefault="00590440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Нет</w:t>
            </w:r>
          </w:p>
          <w:p w14:paraId="0BAFEF30" w14:textId="77777777" w:rsidR="00590440" w:rsidRPr="00C66751" w:rsidRDefault="00590440" w:rsidP="00B26E95">
            <w:pPr>
              <w:rPr>
                <w:rFonts w:ascii="Times New Roman" w:hAnsi="Times New Roman" w:cs="Times New Roman"/>
              </w:rPr>
            </w:pPr>
          </w:p>
        </w:tc>
      </w:tr>
      <w:tr w:rsidR="002A54D9" w:rsidRPr="00C66751" w14:paraId="15CC5D4B" w14:textId="77777777" w:rsidTr="00F207FE">
        <w:trPr>
          <w:trHeight w:val="945"/>
        </w:trPr>
        <w:tc>
          <w:tcPr>
            <w:tcW w:w="4395" w:type="dxa"/>
            <w:gridSpan w:val="2"/>
            <w:hideMark/>
          </w:tcPr>
          <w:p w14:paraId="2AF8226D" w14:textId="709F4089" w:rsidR="002A54D9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наименование организации, по отношению к которой аудиторская организация является дочерним обществом (при наличии), включая организационно-правовую форму, адрес в пределах места нахождения</w:t>
            </w:r>
          </w:p>
        </w:tc>
        <w:tc>
          <w:tcPr>
            <w:tcW w:w="5098" w:type="dxa"/>
            <w:hideMark/>
          </w:tcPr>
          <w:p w14:paraId="0C4D8AA4" w14:textId="77777777" w:rsidR="002A54D9" w:rsidRPr="00C66751" w:rsidRDefault="00590440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Нет</w:t>
            </w:r>
          </w:p>
        </w:tc>
      </w:tr>
      <w:tr w:rsidR="002A54D9" w:rsidRPr="00C66751" w14:paraId="1296A033" w14:textId="77777777" w:rsidTr="00B12795">
        <w:trPr>
          <w:trHeight w:val="949"/>
        </w:trPr>
        <w:tc>
          <w:tcPr>
            <w:tcW w:w="4395" w:type="dxa"/>
            <w:gridSpan w:val="2"/>
            <w:hideMark/>
          </w:tcPr>
          <w:p w14:paraId="5C23C40F" w14:textId="1273EA3B" w:rsidR="002A54D9" w:rsidRPr="00C66751" w:rsidRDefault="00AE3BF9" w:rsidP="00B26E95">
            <w:pPr>
              <w:rPr>
                <w:rFonts w:ascii="Times New Roman" w:hAnsi="Times New Roman" w:cs="Times New Roman"/>
              </w:rPr>
            </w:pPr>
            <w:r w:rsidRPr="00AE3BF9">
              <w:rPr>
                <w:rFonts w:ascii="Times New Roman" w:hAnsi="Times New Roman" w:cs="Times New Roman"/>
              </w:rPr>
              <w:t>размер доли уставного (складочного) капитала аудиторской организации, принадлежащей другим аудиторским организациям;</w:t>
            </w:r>
          </w:p>
        </w:tc>
        <w:tc>
          <w:tcPr>
            <w:tcW w:w="5098" w:type="dxa"/>
            <w:hideMark/>
          </w:tcPr>
          <w:p w14:paraId="63256E08" w14:textId="77777777" w:rsidR="002A54D9" w:rsidRPr="00C66751" w:rsidRDefault="00590440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Нет</w:t>
            </w:r>
          </w:p>
          <w:p w14:paraId="2DFB090A" w14:textId="77777777" w:rsidR="00590440" w:rsidRPr="00C66751" w:rsidRDefault="00590440" w:rsidP="00B26E95">
            <w:pPr>
              <w:rPr>
                <w:rFonts w:ascii="Times New Roman" w:hAnsi="Times New Roman" w:cs="Times New Roman"/>
              </w:rPr>
            </w:pPr>
          </w:p>
        </w:tc>
      </w:tr>
      <w:tr w:rsidR="002A54D9" w:rsidRPr="00C66751" w14:paraId="748310A0" w14:textId="77777777" w:rsidTr="00F207FE">
        <w:trPr>
          <w:trHeight w:val="983"/>
        </w:trPr>
        <w:tc>
          <w:tcPr>
            <w:tcW w:w="4395" w:type="dxa"/>
            <w:gridSpan w:val="2"/>
            <w:hideMark/>
          </w:tcPr>
          <w:p w14:paraId="378C76A8" w14:textId="235FE7AC" w:rsidR="002A54D9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5098" w:type="dxa"/>
            <w:hideMark/>
          </w:tcPr>
          <w:p w14:paraId="22B0D25D" w14:textId="48399616" w:rsidR="002A54D9" w:rsidRPr="00C66751" w:rsidRDefault="0017465F" w:rsidP="00767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акции </w:t>
            </w:r>
            <w:r w:rsidRPr="00C66751">
              <w:rPr>
                <w:rFonts w:ascii="Times New Roman" w:hAnsi="Times New Roman" w:cs="Times New Roman"/>
              </w:rPr>
              <w:t>АО «Эйч Эл Би Внешаудит»</w:t>
            </w:r>
            <w:r>
              <w:rPr>
                <w:rFonts w:ascii="Times New Roman" w:hAnsi="Times New Roman" w:cs="Times New Roman"/>
              </w:rPr>
              <w:t xml:space="preserve"> в размере 100 % уставного капитала Общества </w:t>
            </w:r>
            <w:r w:rsidRPr="00C66751">
              <w:rPr>
                <w:rFonts w:ascii="Times New Roman" w:hAnsi="Times New Roman" w:cs="Times New Roman"/>
              </w:rPr>
              <w:t>принадлеж</w:t>
            </w:r>
            <w:r>
              <w:rPr>
                <w:rFonts w:ascii="Times New Roman" w:hAnsi="Times New Roman" w:cs="Times New Roman"/>
              </w:rPr>
              <w:t>а</w:t>
            </w:r>
            <w:r w:rsidRPr="00C66751">
              <w:rPr>
                <w:rFonts w:ascii="Times New Roman" w:hAnsi="Times New Roman" w:cs="Times New Roman"/>
              </w:rPr>
              <w:t>т Митянин</w:t>
            </w:r>
            <w:r>
              <w:rPr>
                <w:rFonts w:ascii="Times New Roman" w:hAnsi="Times New Roman" w:cs="Times New Roman"/>
              </w:rPr>
              <w:t>ой</w:t>
            </w:r>
            <w:r w:rsidRPr="00C66751">
              <w:rPr>
                <w:rFonts w:ascii="Times New Roman" w:hAnsi="Times New Roman" w:cs="Times New Roman"/>
              </w:rPr>
              <w:t xml:space="preserve"> Ольг</w:t>
            </w:r>
            <w:r>
              <w:rPr>
                <w:rFonts w:ascii="Times New Roman" w:hAnsi="Times New Roman" w:cs="Times New Roman"/>
              </w:rPr>
              <w:t>е</w:t>
            </w:r>
            <w:r w:rsidRPr="00C66751">
              <w:rPr>
                <w:rFonts w:ascii="Times New Roman" w:hAnsi="Times New Roman" w:cs="Times New Roman"/>
              </w:rPr>
              <w:t xml:space="preserve"> Вячеславовн</w:t>
            </w:r>
            <w:r>
              <w:rPr>
                <w:rFonts w:ascii="Times New Roman" w:hAnsi="Times New Roman" w:cs="Times New Roman"/>
              </w:rPr>
              <w:t xml:space="preserve">е - </w:t>
            </w:r>
            <w:r w:rsidRPr="00C667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590440" w:rsidRPr="00C66751">
              <w:rPr>
                <w:rFonts w:ascii="Times New Roman" w:hAnsi="Times New Roman" w:cs="Times New Roman"/>
              </w:rPr>
              <w:t>удитор</w:t>
            </w:r>
            <w:r>
              <w:rPr>
                <w:rFonts w:ascii="Times New Roman" w:hAnsi="Times New Roman" w:cs="Times New Roman"/>
              </w:rPr>
              <w:t>у</w:t>
            </w:r>
            <w:r w:rsidR="00590440" w:rsidRPr="00C66751">
              <w:rPr>
                <w:rFonts w:ascii="Times New Roman" w:hAnsi="Times New Roman" w:cs="Times New Roman"/>
              </w:rPr>
              <w:t xml:space="preserve">, </w:t>
            </w:r>
            <w:r w:rsidR="00EF01AD" w:rsidRPr="00C66751">
              <w:rPr>
                <w:rFonts w:ascii="Times New Roman" w:hAnsi="Times New Roman" w:cs="Times New Roman"/>
              </w:rPr>
              <w:t>являющ</w:t>
            </w:r>
            <w:r>
              <w:rPr>
                <w:rFonts w:ascii="Times New Roman" w:hAnsi="Times New Roman" w:cs="Times New Roman"/>
              </w:rPr>
              <w:t>емуся</w:t>
            </w:r>
            <w:r w:rsidR="00EF01AD" w:rsidRPr="00C66751">
              <w:rPr>
                <w:rFonts w:ascii="Times New Roman" w:hAnsi="Times New Roman" w:cs="Times New Roman"/>
              </w:rPr>
              <w:t xml:space="preserve"> </w:t>
            </w:r>
            <w:r w:rsidRPr="00C66751">
              <w:rPr>
                <w:rFonts w:ascii="Times New Roman" w:hAnsi="Times New Roman" w:cs="Times New Roman"/>
              </w:rPr>
              <w:t>работник</w:t>
            </w:r>
            <w:r>
              <w:rPr>
                <w:rFonts w:ascii="Times New Roman" w:hAnsi="Times New Roman" w:cs="Times New Roman"/>
              </w:rPr>
              <w:t xml:space="preserve">ом Общества </w:t>
            </w:r>
            <w:r w:rsidR="00590440" w:rsidRPr="00C66751">
              <w:rPr>
                <w:rFonts w:ascii="Times New Roman" w:hAnsi="Times New Roman" w:cs="Times New Roman"/>
              </w:rPr>
              <w:t>по основному месту работы</w:t>
            </w:r>
            <w:r>
              <w:rPr>
                <w:rFonts w:ascii="Times New Roman" w:hAnsi="Times New Roman" w:cs="Times New Roman"/>
              </w:rPr>
              <w:t>.</w:t>
            </w:r>
            <w:r w:rsidR="00E70548" w:rsidRPr="00C667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54D9" w:rsidRPr="00C66751" w14:paraId="2D0AD55B" w14:textId="77777777" w:rsidTr="00B12795">
        <w:trPr>
          <w:trHeight w:val="1449"/>
        </w:trPr>
        <w:tc>
          <w:tcPr>
            <w:tcW w:w="4395" w:type="dxa"/>
            <w:gridSpan w:val="2"/>
            <w:hideMark/>
          </w:tcPr>
          <w:p w14:paraId="6321B7F8" w14:textId="74C374CB" w:rsidR="002A54D9" w:rsidRPr="00C66751" w:rsidRDefault="002A54D9" w:rsidP="00767CEA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перечень бенефициарных владельцев аудиторской организации с указанием фамилии, имени, отчества (при наличии), гражданства (при наличии), страны постоянного проживания или подтверждение, что таковые отсутствуют. </w:t>
            </w:r>
          </w:p>
        </w:tc>
        <w:tc>
          <w:tcPr>
            <w:tcW w:w="5098" w:type="dxa"/>
            <w:hideMark/>
          </w:tcPr>
          <w:p w14:paraId="1F9B8A06" w14:textId="77777777" w:rsidR="002A54D9" w:rsidRPr="00C66751" w:rsidRDefault="00E70548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Митянина Ольга Вячеславовна</w:t>
            </w:r>
            <w:r w:rsidR="00FD7DF3" w:rsidRPr="00C66751">
              <w:rPr>
                <w:rFonts w:ascii="Times New Roman" w:hAnsi="Times New Roman" w:cs="Times New Roman"/>
              </w:rPr>
              <w:t>, гражданин Р</w:t>
            </w:r>
            <w:r w:rsidR="00031706" w:rsidRPr="00C66751">
              <w:rPr>
                <w:rFonts w:ascii="Times New Roman" w:hAnsi="Times New Roman" w:cs="Times New Roman"/>
              </w:rPr>
              <w:t xml:space="preserve">оссийской </w:t>
            </w:r>
            <w:r w:rsidR="00FD7DF3" w:rsidRPr="00C66751">
              <w:rPr>
                <w:rFonts w:ascii="Times New Roman" w:hAnsi="Times New Roman" w:cs="Times New Roman"/>
              </w:rPr>
              <w:t>Ф</w:t>
            </w:r>
            <w:r w:rsidR="00031706" w:rsidRPr="00C66751">
              <w:rPr>
                <w:rFonts w:ascii="Times New Roman" w:hAnsi="Times New Roman" w:cs="Times New Roman"/>
              </w:rPr>
              <w:t>едерации</w:t>
            </w:r>
            <w:r w:rsidR="00FD7DF3" w:rsidRPr="00C66751">
              <w:rPr>
                <w:rFonts w:ascii="Times New Roman" w:hAnsi="Times New Roman" w:cs="Times New Roman"/>
              </w:rPr>
              <w:t xml:space="preserve">, страна постоянного проживания </w:t>
            </w:r>
            <w:r w:rsidR="00031706" w:rsidRPr="00C66751">
              <w:rPr>
                <w:rFonts w:ascii="Times New Roman" w:hAnsi="Times New Roman" w:cs="Times New Roman"/>
              </w:rPr>
              <w:t>Россия</w:t>
            </w:r>
            <w:r w:rsidR="00FD4841" w:rsidRPr="00C66751">
              <w:rPr>
                <w:rFonts w:ascii="Times New Roman" w:hAnsi="Times New Roman" w:cs="Times New Roman"/>
              </w:rPr>
              <w:t>.</w:t>
            </w:r>
          </w:p>
        </w:tc>
      </w:tr>
      <w:tr w:rsidR="002A54D9" w:rsidRPr="00C66751" w14:paraId="2218AA6C" w14:textId="77777777" w:rsidTr="00F207FE">
        <w:trPr>
          <w:trHeight w:val="558"/>
        </w:trPr>
        <w:tc>
          <w:tcPr>
            <w:tcW w:w="4395" w:type="dxa"/>
            <w:gridSpan w:val="2"/>
            <w:hideMark/>
          </w:tcPr>
          <w:p w14:paraId="13A7E159" w14:textId="785005CF" w:rsidR="002A54D9" w:rsidRPr="00C66751" w:rsidRDefault="002A54D9" w:rsidP="00767CEA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 (при наличии), гражданства (при наличии), страны постоянного проживания (учреждения), полного и сокращенного (при наличии) наименования или подтверждение, что таковые отсутствуют. </w:t>
            </w:r>
          </w:p>
        </w:tc>
        <w:tc>
          <w:tcPr>
            <w:tcW w:w="5098" w:type="dxa"/>
            <w:hideMark/>
          </w:tcPr>
          <w:p w14:paraId="2A7CCC47" w14:textId="03E823EA" w:rsidR="002A54D9" w:rsidRPr="00C66751" w:rsidRDefault="007232F0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Нет</w:t>
            </w:r>
          </w:p>
          <w:p w14:paraId="10B59B6F" w14:textId="77777777" w:rsidR="007232F0" w:rsidRPr="00C66751" w:rsidRDefault="007232F0" w:rsidP="00B26E95">
            <w:pPr>
              <w:rPr>
                <w:rFonts w:ascii="Times New Roman" w:hAnsi="Times New Roman" w:cs="Times New Roman"/>
              </w:rPr>
            </w:pPr>
          </w:p>
        </w:tc>
      </w:tr>
      <w:tr w:rsidR="002A54D9" w:rsidRPr="00C66751" w14:paraId="0A006DBD" w14:textId="77777777" w:rsidTr="00F207FE">
        <w:trPr>
          <w:trHeight w:val="1275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hideMark/>
          </w:tcPr>
          <w:p w14:paraId="274EB472" w14:textId="30FBC039" w:rsidR="002A54D9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"Интернет", описания характера отношений между членами указанной сети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hideMark/>
          </w:tcPr>
          <w:p w14:paraId="116D50A2" w14:textId="77777777" w:rsidR="002A54D9" w:rsidRPr="00C66751" w:rsidRDefault="00EF01AD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Нет</w:t>
            </w:r>
          </w:p>
          <w:p w14:paraId="29BB1AD0" w14:textId="77777777" w:rsidR="00EF01AD" w:rsidRPr="00C66751" w:rsidRDefault="00EF01AD" w:rsidP="00B26E95">
            <w:pPr>
              <w:rPr>
                <w:rFonts w:ascii="Times New Roman" w:hAnsi="Times New Roman" w:cs="Times New Roman"/>
              </w:rPr>
            </w:pPr>
          </w:p>
        </w:tc>
      </w:tr>
      <w:tr w:rsidR="00670939" w:rsidRPr="00C66751" w14:paraId="6DB96893" w14:textId="77777777" w:rsidTr="00670939">
        <w:trPr>
          <w:trHeight w:val="220"/>
        </w:trPr>
        <w:tc>
          <w:tcPr>
            <w:tcW w:w="9493" w:type="dxa"/>
            <w:gridSpan w:val="3"/>
            <w:tcBorders>
              <w:left w:val="nil"/>
              <w:bottom w:val="nil"/>
              <w:right w:val="nil"/>
            </w:tcBorders>
          </w:tcPr>
          <w:p w14:paraId="3AAF5992" w14:textId="77777777" w:rsidR="00670939" w:rsidRDefault="00670939" w:rsidP="00B26E95">
            <w:pPr>
              <w:rPr>
                <w:rFonts w:ascii="Times New Roman" w:hAnsi="Times New Roman" w:cs="Times New Roman"/>
              </w:rPr>
            </w:pPr>
          </w:p>
          <w:p w14:paraId="01351D80" w14:textId="095FC904" w:rsidR="00B12795" w:rsidRPr="00C66751" w:rsidRDefault="00B12795" w:rsidP="00B26E95">
            <w:pPr>
              <w:rPr>
                <w:rFonts w:ascii="Times New Roman" w:hAnsi="Times New Roman" w:cs="Times New Roman"/>
              </w:rPr>
            </w:pPr>
          </w:p>
        </w:tc>
      </w:tr>
      <w:tr w:rsidR="002A54D9" w:rsidRPr="00C66751" w14:paraId="0FB6FBDA" w14:textId="77777777" w:rsidTr="00670939">
        <w:trPr>
          <w:trHeight w:val="330"/>
        </w:trPr>
        <w:tc>
          <w:tcPr>
            <w:tcW w:w="9493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4D7EACC6" w14:textId="77777777" w:rsidR="002A54D9" w:rsidRPr="00C66751" w:rsidRDefault="002A54D9" w:rsidP="004A14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751">
              <w:rPr>
                <w:rFonts w:ascii="Times New Roman" w:hAnsi="Times New Roman" w:cs="Times New Roman"/>
                <w:b/>
                <w:sz w:val="24"/>
              </w:rPr>
              <w:lastRenderedPageBreak/>
              <w:t>5. 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 от 30 декабря 2008 г. N 307-ФЗ "Об аудиторской деятельности", а также кодексом профессиональной этики аудиторов и правилами независимости аудиторов и аудиторских организаций:</w:t>
            </w:r>
          </w:p>
        </w:tc>
      </w:tr>
      <w:tr w:rsidR="002A54D9" w:rsidRPr="00C66751" w14:paraId="649D6E51" w14:textId="77777777" w:rsidTr="00F207FE">
        <w:trPr>
          <w:trHeight w:val="699"/>
        </w:trPr>
        <w:tc>
          <w:tcPr>
            <w:tcW w:w="4395" w:type="dxa"/>
            <w:gridSpan w:val="2"/>
            <w:hideMark/>
          </w:tcPr>
          <w:p w14:paraId="79E89E74" w14:textId="21C67D96" w:rsidR="002A54D9" w:rsidRPr="00C66751" w:rsidRDefault="002A54D9" w:rsidP="003E3BDE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 г. N 307-ФЗ "Об аудиторской деятельности" (по состоянию на 1 января года</w:t>
            </w:r>
            <w:r w:rsidR="00FD4841" w:rsidRPr="00C66751">
              <w:rPr>
                <w:rFonts w:ascii="Times New Roman" w:hAnsi="Times New Roman" w:cs="Times New Roman"/>
              </w:rPr>
              <w:t xml:space="preserve"> 202</w:t>
            </w:r>
            <w:r w:rsidR="006C5CD1" w:rsidRPr="00C66751">
              <w:rPr>
                <w:rFonts w:ascii="Times New Roman" w:hAnsi="Times New Roman" w:cs="Times New Roman"/>
              </w:rPr>
              <w:t>4</w:t>
            </w:r>
            <w:r w:rsidR="00FD4841" w:rsidRPr="00C66751">
              <w:rPr>
                <w:rFonts w:ascii="Times New Roman" w:hAnsi="Times New Roman" w:cs="Times New Roman"/>
              </w:rPr>
              <w:t xml:space="preserve"> года</w:t>
            </w:r>
            <w:r w:rsidRPr="00C66751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098" w:type="dxa"/>
            <w:hideMark/>
          </w:tcPr>
          <w:p w14:paraId="6C13B42F" w14:textId="314B5EFB" w:rsidR="001D53F1" w:rsidRPr="00C66751" w:rsidRDefault="002A54D9" w:rsidP="001D53F1">
            <w:pPr>
              <w:tabs>
                <w:tab w:val="left" w:pos="0"/>
              </w:tabs>
              <w:ind w:hanging="109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 w:cs="Times New Roman"/>
              </w:rPr>
              <w:t> </w:t>
            </w:r>
            <w:r w:rsidR="001D53F1" w:rsidRPr="00C66751">
              <w:rPr>
                <w:rFonts w:ascii="Times New Roman" w:eastAsia="Times New Roman" w:hAnsi="Times New Roman"/>
                <w:lang w:eastAsia="ru-RU"/>
              </w:rPr>
              <w:t xml:space="preserve">Настоящим </w:t>
            </w:r>
            <w:r w:rsidR="001828F7">
              <w:rPr>
                <w:rFonts w:ascii="Times New Roman" w:eastAsia="Times New Roman" w:hAnsi="Times New Roman"/>
                <w:lang w:eastAsia="ru-RU"/>
              </w:rPr>
              <w:t xml:space="preserve">Генеральный директора </w:t>
            </w:r>
            <w:r w:rsidR="001D53F1" w:rsidRPr="00C66751">
              <w:rPr>
                <w:rFonts w:ascii="Times New Roman" w:hAnsi="Times New Roman"/>
              </w:rPr>
              <w:t>АО «Эйч Эл Би Внешаудит» подтверждает, что АО</w:t>
            </w:r>
            <w:r w:rsidR="001828F7">
              <w:rPr>
                <w:rFonts w:ascii="Times New Roman" w:hAnsi="Times New Roman"/>
              </w:rPr>
              <w:t> </w:t>
            </w:r>
            <w:r w:rsidR="001D53F1" w:rsidRPr="00C66751">
              <w:rPr>
                <w:rFonts w:ascii="Times New Roman" w:hAnsi="Times New Roman"/>
              </w:rPr>
              <w:t>«Эйч Эл Би Внешаудит» и ее сотрудники соблюдают требования профессиональной этики и независимости аудиторов и аудиторских организаций</w:t>
            </w:r>
            <w:r w:rsidR="00C936ED" w:rsidRPr="00C66751">
              <w:rPr>
                <w:rFonts w:ascii="Times New Roman" w:hAnsi="Times New Roman"/>
              </w:rPr>
              <w:t xml:space="preserve">, предусмотренные </w:t>
            </w:r>
            <w:r w:rsidR="00C936ED" w:rsidRPr="00C66751">
              <w:rPr>
                <w:rFonts w:ascii="Times New Roman" w:hAnsi="Times New Roman" w:cs="Times New Roman"/>
              </w:rPr>
              <w:t>Федеральн</w:t>
            </w:r>
            <w:r w:rsidR="00036BC9" w:rsidRPr="00C66751">
              <w:rPr>
                <w:rFonts w:ascii="Times New Roman" w:hAnsi="Times New Roman" w:cs="Times New Roman"/>
              </w:rPr>
              <w:t>ым</w:t>
            </w:r>
            <w:r w:rsidR="00C936ED" w:rsidRPr="00C66751">
              <w:rPr>
                <w:rFonts w:ascii="Times New Roman" w:hAnsi="Times New Roman" w:cs="Times New Roman"/>
              </w:rPr>
              <w:t xml:space="preserve"> закона от 30 декабря 2008 г. </w:t>
            </w:r>
            <w:r w:rsidR="00B431F7" w:rsidRPr="00C66751">
              <w:rPr>
                <w:rFonts w:ascii="Times New Roman" w:hAnsi="Times New Roman" w:cs="Times New Roman"/>
              </w:rPr>
              <w:t>№</w:t>
            </w:r>
            <w:r w:rsidR="00C936ED" w:rsidRPr="00C66751">
              <w:rPr>
                <w:rFonts w:ascii="Times New Roman" w:hAnsi="Times New Roman" w:cs="Times New Roman"/>
              </w:rPr>
              <w:t xml:space="preserve"> 307-ФЗ </w:t>
            </w:r>
            <w:r w:rsidR="00B431F7" w:rsidRPr="00C66751">
              <w:rPr>
                <w:rFonts w:ascii="Times New Roman" w:hAnsi="Times New Roman" w:cs="Times New Roman"/>
              </w:rPr>
              <w:t>«</w:t>
            </w:r>
            <w:r w:rsidR="00C936ED" w:rsidRPr="00C66751">
              <w:rPr>
                <w:rFonts w:ascii="Times New Roman" w:hAnsi="Times New Roman" w:cs="Times New Roman"/>
              </w:rPr>
              <w:t>Об аудиторской деятельности</w:t>
            </w:r>
            <w:r w:rsidR="00B431F7" w:rsidRPr="00C66751">
              <w:rPr>
                <w:rFonts w:ascii="Times New Roman" w:hAnsi="Times New Roman" w:cs="Times New Roman"/>
              </w:rPr>
              <w:t>»</w:t>
            </w:r>
            <w:r w:rsidR="00757578" w:rsidRPr="00C66751">
              <w:rPr>
                <w:rFonts w:ascii="Times New Roman" w:hAnsi="Times New Roman" w:cs="Times New Roman"/>
              </w:rPr>
              <w:t>, Кодексом профессиональной этики аудиторов, Правилами независимости аудиторов и аудиторских организаций</w:t>
            </w:r>
            <w:r w:rsidR="00B431F7" w:rsidRPr="00C66751">
              <w:rPr>
                <w:rFonts w:ascii="Times New Roman" w:hAnsi="Times New Roman" w:cs="Times New Roman"/>
              </w:rPr>
              <w:t>, Международными стандартами аудита</w:t>
            </w:r>
            <w:r w:rsidR="001D53F1" w:rsidRPr="00C66751">
              <w:rPr>
                <w:rFonts w:ascii="Times New Roman" w:hAnsi="Times New Roman"/>
              </w:rPr>
              <w:t xml:space="preserve">. </w:t>
            </w:r>
          </w:p>
          <w:p w14:paraId="4AF46C94" w14:textId="623C3A5A" w:rsidR="001D53F1" w:rsidRPr="00C66751" w:rsidRDefault="001D53F1" w:rsidP="001D53F1">
            <w:pPr>
              <w:spacing w:after="120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 xml:space="preserve"> Политика АО «Эйч Эл Би Внешаудит» в отношении соблюдения </w:t>
            </w:r>
            <w:r w:rsidR="003E3947" w:rsidRPr="00C66751">
              <w:rPr>
                <w:rFonts w:ascii="Times New Roman" w:hAnsi="Times New Roman"/>
              </w:rPr>
              <w:t xml:space="preserve">требований профессиональной этики и зафиксирована во внутренних </w:t>
            </w:r>
            <w:r w:rsidR="00670939" w:rsidRPr="00C66751">
              <w:rPr>
                <w:rFonts w:ascii="Times New Roman" w:hAnsi="Times New Roman"/>
              </w:rPr>
              <w:t>регламентах «</w:t>
            </w:r>
            <w:r w:rsidR="00C66751" w:rsidRPr="00C66751">
              <w:rPr>
                <w:rFonts w:ascii="Times New Roman" w:hAnsi="Times New Roman"/>
              </w:rPr>
              <w:t>Система управления качеством</w:t>
            </w:r>
            <w:r w:rsidR="003E3947" w:rsidRPr="00C66751">
              <w:rPr>
                <w:rFonts w:ascii="Times New Roman" w:hAnsi="Times New Roman"/>
              </w:rPr>
              <w:t xml:space="preserve">» и «Установление и соблюдения принципа </w:t>
            </w:r>
            <w:r w:rsidRPr="00C66751">
              <w:rPr>
                <w:rFonts w:ascii="Times New Roman" w:hAnsi="Times New Roman"/>
              </w:rPr>
              <w:t>независимости</w:t>
            </w:r>
            <w:r w:rsidR="003E3947" w:rsidRPr="00C66751">
              <w:rPr>
                <w:rFonts w:ascii="Times New Roman" w:hAnsi="Times New Roman"/>
              </w:rPr>
              <w:t>»</w:t>
            </w:r>
            <w:r w:rsidRPr="00C66751">
              <w:rPr>
                <w:rFonts w:ascii="Times New Roman" w:hAnsi="Times New Roman"/>
              </w:rPr>
              <w:t xml:space="preserve"> </w:t>
            </w:r>
            <w:r w:rsidR="003E3947" w:rsidRPr="00C66751">
              <w:rPr>
                <w:rFonts w:ascii="Times New Roman" w:hAnsi="Times New Roman"/>
              </w:rPr>
              <w:t xml:space="preserve">и </w:t>
            </w:r>
            <w:r w:rsidRPr="00C66751">
              <w:rPr>
                <w:rFonts w:ascii="Times New Roman" w:hAnsi="Times New Roman"/>
              </w:rPr>
              <w:t xml:space="preserve">обеспечивает независимость как самой аудиторской организации, так и всех участников аудиторской проверки, что позволяют выражать беспристрастное мнение о достоверности бухгалтерской (финансовой) отчетности без конфликта интереса или негативного влияния других лиц.  </w:t>
            </w:r>
          </w:p>
          <w:p w14:paraId="1DF64D33" w14:textId="77777777" w:rsidR="00B431F7" w:rsidRPr="00C66751" w:rsidRDefault="00B431F7" w:rsidP="00B431F7">
            <w:pPr>
              <w:spacing w:after="120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 xml:space="preserve">Все вновь принятые работники в обязательном порядке знакомятся с требованиями АО «Эйч Эл Би Внешаудит» в отношении независимости, а также с порядком применения этих требований в определенных обстоятельствах. При приеме на работу новыми работниками в обязательном порядке заполняется анкета с целью установления независимости в отношении клиентов аудиторской организации. </w:t>
            </w:r>
          </w:p>
          <w:p w14:paraId="0CFC526E" w14:textId="77777777" w:rsidR="00B431F7" w:rsidRPr="00C66751" w:rsidRDefault="00B431F7" w:rsidP="00B431F7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6751">
              <w:rPr>
                <w:rFonts w:eastAsia="Calibri"/>
                <w:sz w:val="22"/>
                <w:szCs w:val="22"/>
                <w:lang w:eastAsia="en-US"/>
              </w:rPr>
              <w:t>Проверка независимости аудиторской организации и работников проводится в соответствии с внутрифирменными правилами начиная с принятия на обслуживание нового клиента или продолжения сотрудничества с клиентом до выдачи аудиторского заключения.</w:t>
            </w:r>
          </w:p>
          <w:p w14:paraId="46F30294" w14:textId="77777777" w:rsidR="001D53F1" w:rsidRPr="00C66751" w:rsidRDefault="001D53F1" w:rsidP="001D53F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>Ежегодно работники АО «Эйч Эл Би Внешаудит», обязанные соблюдать независимость, предоставляют аудиторской организации письменные подтверждения соблюдения установленных принципов и процедур независимости.</w:t>
            </w:r>
          </w:p>
          <w:p w14:paraId="73B6BF94" w14:textId="77777777" w:rsidR="00B431F7" w:rsidRPr="00C66751" w:rsidRDefault="00B431F7" w:rsidP="00B431F7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6751">
              <w:rPr>
                <w:rFonts w:eastAsia="Calibri"/>
                <w:sz w:val="22"/>
                <w:szCs w:val="22"/>
                <w:lang w:eastAsia="en-US"/>
              </w:rPr>
              <w:t xml:space="preserve">В отношении аудиторской группы, лиц, проводящих контроль качества выполнения задания, привлеченных экспертов также </w:t>
            </w:r>
            <w:r w:rsidRPr="00C6675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производится постоянный мониторинг соблюдения ими независимости. </w:t>
            </w:r>
          </w:p>
          <w:p w14:paraId="44E08C79" w14:textId="77777777" w:rsidR="001D53F1" w:rsidRPr="00C66751" w:rsidRDefault="001D53F1" w:rsidP="001D53F1">
            <w:pPr>
              <w:widowControl w:val="0"/>
              <w:spacing w:after="120"/>
              <w:ind w:right="-1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 xml:space="preserve">Руководство АО «Эйч Эл Би Внешаудит» постоянно анализирует взаимоотношения аудиторской организации с аудируемыми лицами с целью выявления угроз независимости, оценки их значимости, необходимости принятия мер предосторожности. </w:t>
            </w:r>
          </w:p>
          <w:p w14:paraId="7579D399" w14:textId="77777777" w:rsidR="001D53F1" w:rsidRPr="00C66751" w:rsidRDefault="001D53F1" w:rsidP="001D53F1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6751">
              <w:rPr>
                <w:rFonts w:eastAsia="Calibri"/>
                <w:sz w:val="22"/>
                <w:szCs w:val="22"/>
                <w:lang w:eastAsia="en-US"/>
              </w:rPr>
              <w:t>О любых нарушениях независимости, а также об обстоятельствах и отношениях, которые могут привести к угрозе нарушения независимости и принципов этики, в случае их возникновения при выполнении задания сотрудники обязаны сообщить Генеральному директору, Исполнительному директору, руководителю проверки.</w:t>
            </w:r>
          </w:p>
          <w:p w14:paraId="5DB78606" w14:textId="77777777" w:rsidR="002A54D9" w:rsidRPr="00C66751" w:rsidRDefault="001D53F1" w:rsidP="004A334F">
            <w:pPr>
              <w:widowControl w:val="0"/>
              <w:spacing w:after="120"/>
              <w:ind w:right="-1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 xml:space="preserve">Факт внутренней проверки независимости во всех случаях в обязательном порядке документируется. </w:t>
            </w:r>
          </w:p>
        </w:tc>
      </w:tr>
      <w:tr w:rsidR="002A54D9" w:rsidRPr="00C66751" w14:paraId="7982D780" w14:textId="77777777" w:rsidTr="00F207FE">
        <w:trPr>
          <w:trHeight w:val="630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hideMark/>
          </w:tcPr>
          <w:p w14:paraId="069E06FA" w14:textId="77777777" w:rsidR="002A54D9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lastRenderedPageBreak/>
              <w:t>б) описание системы вознаграждения руководства аудиторской организации, руководителей аудита, в том числе факторов, влияющих на размер их вознаграждений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hideMark/>
          </w:tcPr>
          <w:p w14:paraId="777E475C" w14:textId="77777777" w:rsidR="00223E31" w:rsidRPr="00C66751" w:rsidRDefault="00223E31" w:rsidP="00223E31">
            <w:pPr>
              <w:widowControl w:val="0"/>
              <w:ind w:right="-1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 xml:space="preserve">Система вознаграждения в АО «Эйч Эл Би Внешаудит» установлена таким образом, чтобы коммерческие соображения не преобладали над вопросами качества выполняемых заданий. </w:t>
            </w:r>
          </w:p>
          <w:p w14:paraId="42848A82" w14:textId="77777777" w:rsidR="00223E31" w:rsidRPr="00C66751" w:rsidRDefault="00223E31" w:rsidP="00223E31">
            <w:pPr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 xml:space="preserve">Процедуры оценки результатов работ и вознаграждения учитывают и поощряют усилия по развитию и поддержанию уровня подготовки и соблюдения принципов этики. Вознаграждение руководителей аудиторских групп не зависит от договора с проверяемым клиентом, определяется в соответствии с «Положением об оплате труда» и со штатным расписанием. </w:t>
            </w:r>
          </w:p>
          <w:p w14:paraId="4DE58742" w14:textId="24EF219A" w:rsidR="002A54D9" w:rsidRPr="00C66751" w:rsidRDefault="00223E31" w:rsidP="00FF199E">
            <w:pPr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 xml:space="preserve">Основными факторами, влияющими на размер вознаграждения, являются качество выполнения </w:t>
            </w:r>
            <w:r w:rsidR="002E5E6C" w:rsidRPr="00C66751">
              <w:rPr>
                <w:rFonts w:ascii="Times New Roman" w:hAnsi="Times New Roman"/>
              </w:rPr>
              <w:t>задания, сложность</w:t>
            </w:r>
            <w:r w:rsidRPr="00C66751">
              <w:rPr>
                <w:rFonts w:ascii="Times New Roman" w:hAnsi="Times New Roman"/>
              </w:rPr>
              <w:t xml:space="preserve"> задания и масштаб деятельности клиентов, а также соблюдение требований стандартов аудита, профессиональной этики и независимости. </w:t>
            </w:r>
          </w:p>
        </w:tc>
      </w:tr>
      <w:tr w:rsidR="002A54D9" w:rsidRPr="00C66751" w14:paraId="68B88A21" w14:textId="77777777" w:rsidTr="00F207FE">
        <w:trPr>
          <w:trHeight w:val="645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hideMark/>
          </w:tcPr>
          <w:p w14:paraId="2B923240" w14:textId="77777777" w:rsidR="002A54D9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в) описание мер, принимаемых в аудиторской организации в целях обеспечения ротации руководителей аудита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hideMark/>
          </w:tcPr>
          <w:p w14:paraId="229E98B2" w14:textId="14E1C65A" w:rsidR="00CC7784" w:rsidRPr="00C66751" w:rsidRDefault="00EF5603" w:rsidP="0003499B">
            <w:pPr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 xml:space="preserve">АО «Эйч Эл Би Внешаудит» разработало и применяет процедуры, направленные </w:t>
            </w:r>
            <w:r w:rsidR="00670939" w:rsidRPr="00C66751">
              <w:rPr>
                <w:rFonts w:ascii="Times New Roman" w:hAnsi="Times New Roman"/>
              </w:rPr>
              <w:t>на предотвращения</w:t>
            </w:r>
            <w:r w:rsidRPr="00C66751">
              <w:rPr>
                <w:rFonts w:ascii="Times New Roman" w:hAnsi="Times New Roman"/>
              </w:rPr>
              <w:t xml:space="preserve"> угроз</w:t>
            </w:r>
            <w:r w:rsidR="0003499B" w:rsidRPr="00C66751">
              <w:rPr>
                <w:rFonts w:ascii="Times New Roman" w:hAnsi="Times New Roman"/>
              </w:rPr>
              <w:t xml:space="preserve"> близкого знакомства и личной заинтересованности </w:t>
            </w:r>
            <w:r w:rsidRPr="00C66751">
              <w:rPr>
                <w:rFonts w:ascii="Times New Roman" w:hAnsi="Times New Roman"/>
              </w:rPr>
              <w:t>или снижени</w:t>
            </w:r>
            <w:r w:rsidR="00CC7784" w:rsidRPr="00C66751">
              <w:rPr>
                <w:rFonts w:ascii="Times New Roman" w:hAnsi="Times New Roman"/>
              </w:rPr>
              <w:t>я</w:t>
            </w:r>
            <w:r w:rsidRPr="00C66751">
              <w:rPr>
                <w:rFonts w:ascii="Times New Roman" w:hAnsi="Times New Roman"/>
              </w:rPr>
              <w:t xml:space="preserve"> </w:t>
            </w:r>
            <w:r w:rsidR="0003499B" w:rsidRPr="00C66751">
              <w:rPr>
                <w:rFonts w:ascii="Times New Roman" w:hAnsi="Times New Roman"/>
              </w:rPr>
              <w:t>их</w:t>
            </w:r>
            <w:r w:rsidR="00CC7784" w:rsidRPr="00C66751">
              <w:rPr>
                <w:rFonts w:ascii="Times New Roman" w:hAnsi="Times New Roman"/>
              </w:rPr>
              <w:t xml:space="preserve"> </w:t>
            </w:r>
            <w:r w:rsidRPr="00C66751">
              <w:rPr>
                <w:rFonts w:ascii="Times New Roman" w:hAnsi="Times New Roman"/>
              </w:rPr>
              <w:t>до приемлемого уровня</w:t>
            </w:r>
            <w:r w:rsidR="00CC7784" w:rsidRPr="00C66751">
              <w:rPr>
                <w:rFonts w:ascii="Times New Roman" w:hAnsi="Times New Roman"/>
              </w:rPr>
              <w:t xml:space="preserve">. </w:t>
            </w:r>
            <w:r w:rsidRPr="00C66751">
              <w:rPr>
                <w:rFonts w:ascii="Times New Roman" w:hAnsi="Times New Roman"/>
              </w:rPr>
              <w:t xml:space="preserve"> </w:t>
            </w:r>
          </w:p>
          <w:p w14:paraId="3954972B" w14:textId="77777777" w:rsidR="00F25802" w:rsidRPr="00C66751" w:rsidRDefault="00274892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>К</w:t>
            </w:r>
            <w:r w:rsidR="00F25802" w:rsidRPr="00C66751">
              <w:rPr>
                <w:rFonts w:ascii="Times New Roman" w:hAnsi="Times New Roman"/>
              </w:rPr>
              <w:t>огда аудируемое лицо является общественно значимой организацией, лицо не должно выполнять любую из следующих функций, в том числе</w:t>
            </w:r>
            <w:r w:rsidR="00F61818" w:rsidRPr="00C66751">
              <w:rPr>
                <w:rFonts w:ascii="Times New Roman" w:hAnsi="Times New Roman"/>
              </w:rPr>
              <w:t>,</w:t>
            </w:r>
            <w:r w:rsidR="00F25802" w:rsidRPr="00C66751">
              <w:rPr>
                <w:rFonts w:ascii="Times New Roman" w:hAnsi="Times New Roman"/>
              </w:rPr>
              <w:t xml:space="preserve"> если несколько таких функций выполняются последовательно, в течение периода, превышающего суммарно семь лет ("период вовлечения"):</w:t>
            </w:r>
          </w:p>
          <w:p w14:paraId="7D38106E" w14:textId="77777777" w:rsidR="00F25802" w:rsidRPr="00C66751" w:rsidRDefault="00F25802" w:rsidP="00DA6F6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6" w:firstLine="0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>руководителя задания;</w:t>
            </w:r>
          </w:p>
          <w:p w14:paraId="6ADB348F" w14:textId="77777777" w:rsidR="00F25802" w:rsidRPr="00C66751" w:rsidRDefault="00F25802" w:rsidP="00DA6F6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6" w:firstLine="0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>лица, назначенное ответственным за проверку качества выполнения задания;</w:t>
            </w:r>
          </w:p>
          <w:p w14:paraId="767C41AA" w14:textId="77777777" w:rsidR="00F25802" w:rsidRPr="00C66751" w:rsidRDefault="00F25802" w:rsidP="00DA6F6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6" w:firstLine="0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>другого ключевого лица, осуществляющего руководство заданием по аудиту.</w:t>
            </w:r>
          </w:p>
          <w:p w14:paraId="17F0105F" w14:textId="1AF278D2" w:rsidR="00F61818" w:rsidRPr="00C66751" w:rsidRDefault="00F61818" w:rsidP="00034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 xml:space="preserve">В отношении аудируемых лиц, не являющихся общественно значимыми </w:t>
            </w:r>
            <w:r w:rsidR="00670939" w:rsidRPr="00C66751">
              <w:rPr>
                <w:rFonts w:ascii="Times New Roman" w:hAnsi="Times New Roman"/>
              </w:rPr>
              <w:t>организациям, «</w:t>
            </w:r>
            <w:r w:rsidRPr="00C66751">
              <w:rPr>
                <w:rFonts w:ascii="Times New Roman" w:hAnsi="Times New Roman"/>
              </w:rPr>
              <w:t xml:space="preserve">период </w:t>
            </w:r>
            <w:r w:rsidR="00670939" w:rsidRPr="00C66751">
              <w:rPr>
                <w:rFonts w:ascii="Times New Roman" w:hAnsi="Times New Roman"/>
              </w:rPr>
              <w:t>вовлечения» может</w:t>
            </w:r>
            <w:r w:rsidRPr="00C66751">
              <w:rPr>
                <w:rFonts w:ascii="Times New Roman" w:hAnsi="Times New Roman"/>
              </w:rPr>
              <w:t xml:space="preserve"> составлять </w:t>
            </w:r>
            <w:r w:rsidR="0003499B" w:rsidRPr="00C66751">
              <w:rPr>
                <w:rFonts w:ascii="Times New Roman" w:hAnsi="Times New Roman"/>
              </w:rPr>
              <w:t xml:space="preserve">девять лет, но </w:t>
            </w:r>
            <w:r w:rsidRPr="00C66751">
              <w:rPr>
                <w:rFonts w:ascii="Times New Roman" w:hAnsi="Times New Roman"/>
              </w:rPr>
              <w:t xml:space="preserve">если </w:t>
            </w:r>
            <w:r w:rsidR="0003499B" w:rsidRPr="00C66751">
              <w:rPr>
                <w:rFonts w:ascii="Times New Roman" w:hAnsi="Times New Roman"/>
              </w:rPr>
              <w:lastRenderedPageBreak/>
              <w:t xml:space="preserve">АО «Эйч Эл Би приходит </w:t>
            </w:r>
            <w:r w:rsidRPr="00C66751">
              <w:rPr>
                <w:rFonts w:ascii="Times New Roman" w:hAnsi="Times New Roman"/>
              </w:rPr>
              <w:t xml:space="preserve">к выводу, что угрозы являются настолько значимыми, что в качестве меры предосторожности должна быть произведена ротация лица, </w:t>
            </w:r>
            <w:r w:rsidR="00DA6F68" w:rsidRPr="00C66751">
              <w:rPr>
                <w:rFonts w:ascii="Times New Roman" w:hAnsi="Times New Roman"/>
              </w:rPr>
              <w:t>то в течение двух лет</w:t>
            </w:r>
            <w:r w:rsidRPr="00C66751">
              <w:rPr>
                <w:rFonts w:ascii="Times New Roman" w:hAnsi="Times New Roman"/>
              </w:rPr>
              <w:t xml:space="preserve"> данное лицо не должно:</w:t>
            </w:r>
          </w:p>
          <w:p w14:paraId="6FB0B87E" w14:textId="77777777" w:rsidR="00F61818" w:rsidRPr="00C66751" w:rsidRDefault="00F61818" w:rsidP="00DA6F6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6" w:firstLine="0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>являться членом аудиторской группы;</w:t>
            </w:r>
          </w:p>
          <w:p w14:paraId="69A2AB83" w14:textId="77777777" w:rsidR="00F61818" w:rsidRPr="00C66751" w:rsidRDefault="00F61818" w:rsidP="00DA6F6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6" w:firstLine="0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>осуществлять проверку качества выполнения задания по аудиту;</w:t>
            </w:r>
          </w:p>
          <w:p w14:paraId="6A5C0F01" w14:textId="409C144F" w:rsidR="00EF5603" w:rsidRPr="00C66751" w:rsidRDefault="00F61818" w:rsidP="00670939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6" w:firstLine="0"/>
              <w:jc w:val="both"/>
              <w:rPr>
                <w:rFonts w:ascii="Times New Roman" w:hAnsi="Times New Roman"/>
              </w:rPr>
            </w:pPr>
            <w:r w:rsidRPr="00C66751">
              <w:rPr>
                <w:rFonts w:ascii="Times New Roman" w:hAnsi="Times New Roman"/>
              </w:rPr>
              <w:t>оказывать прямое влияние на результат задания по аудиту.</w:t>
            </w:r>
          </w:p>
        </w:tc>
      </w:tr>
      <w:tr w:rsidR="00670939" w:rsidRPr="00C66751" w14:paraId="3F1F59BA" w14:textId="77777777" w:rsidTr="003A2663">
        <w:trPr>
          <w:trHeight w:val="645"/>
        </w:trPr>
        <w:tc>
          <w:tcPr>
            <w:tcW w:w="94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A4BEB" w14:textId="77777777" w:rsidR="00670939" w:rsidRPr="00C66751" w:rsidRDefault="00670939" w:rsidP="0003499B">
            <w:pPr>
              <w:jc w:val="both"/>
              <w:rPr>
                <w:rFonts w:ascii="Times New Roman" w:hAnsi="Times New Roman"/>
              </w:rPr>
            </w:pPr>
          </w:p>
        </w:tc>
      </w:tr>
      <w:tr w:rsidR="002A54D9" w:rsidRPr="00C66751" w14:paraId="03AAF740" w14:textId="77777777" w:rsidTr="00670939">
        <w:trPr>
          <w:trHeight w:val="330"/>
        </w:trPr>
        <w:tc>
          <w:tcPr>
            <w:tcW w:w="9493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0A97FBFE" w14:textId="77777777" w:rsidR="002A54D9" w:rsidRPr="00C66751" w:rsidRDefault="002A54D9" w:rsidP="004A14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751">
              <w:rPr>
                <w:rFonts w:ascii="Times New Roman" w:hAnsi="Times New Roman" w:cs="Times New Roman"/>
                <w:b/>
                <w:sz w:val="24"/>
              </w:rPr>
              <w:t>6. Информация о контроле (надзоре) за деятельностью (качества работы) аудиторской организации:</w:t>
            </w:r>
          </w:p>
        </w:tc>
      </w:tr>
      <w:tr w:rsidR="002A54D9" w:rsidRPr="00C66751" w14:paraId="6F365EDA" w14:textId="77777777" w:rsidTr="00F207FE">
        <w:trPr>
          <w:trHeight w:val="9204"/>
        </w:trPr>
        <w:tc>
          <w:tcPr>
            <w:tcW w:w="4395" w:type="dxa"/>
            <w:gridSpan w:val="2"/>
            <w:hideMark/>
          </w:tcPr>
          <w:p w14:paraId="444E174A" w14:textId="02E03C24" w:rsidR="001828F7" w:rsidRPr="001828F7" w:rsidRDefault="002A54D9" w:rsidP="001828F7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а) </w:t>
            </w:r>
            <w:r w:rsidR="001828F7">
              <w:t xml:space="preserve"> </w:t>
            </w:r>
            <w:r w:rsidR="001828F7" w:rsidRPr="001828F7">
              <w:rPr>
                <w:rFonts w:ascii="Times New Roman" w:hAnsi="Times New Roman" w:cs="Times New Roman"/>
              </w:rPr>
              <w:t>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международным стандартам аудита, принимаемым Международной федерацией бухгалтеров и признанным в порядке, установленном постановлением Правительства Российской Федерации от 11 июня 2015 г. N 576 "Об утверждении Положения о признании международных стандартов аудита подлежащими применению на территории Российской Федерации" &lt;5&gt;, с указанием основных элементов этой системы (по состоянию на 1 января года, следующего за годом, информация за который раскрывается);</w:t>
            </w:r>
          </w:p>
          <w:p w14:paraId="50DBF9A9" w14:textId="347C1B13" w:rsidR="002A54D9" w:rsidRPr="00C66751" w:rsidRDefault="002A54D9" w:rsidP="007D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hideMark/>
          </w:tcPr>
          <w:p w14:paraId="2205B711" w14:textId="18277D19" w:rsidR="00A2756A" w:rsidRPr="00B12795" w:rsidRDefault="002E30FB" w:rsidP="00B12795">
            <w:pPr>
              <w:tabs>
                <w:tab w:val="left" w:pos="1701"/>
              </w:tabs>
              <w:spacing w:after="120"/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 xml:space="preserve">Настоящим </w:t>
            </w:r>
            <w:r w:rsidR="001828F7" w:rsidRPr="00B12795">
              <w:rPr>
                <w:rFonts w:ascii="Times New Roman" w:hAnsi="Times New Roman"/>
              </w:rPr>
              <w:t xml:space="preserve">Генеральный директор </w:t>
            </w:r>
            <w:r w:rsidRPr="00B12795">
              <w:rPr>
                <w:rFonts w:ascii="Times New Roman" w:hAnsi="Times New Roman"/>
              </w:rPr>
              <w:t xml:space="preserve">АО «Эйч Эл Би Внешаудит» подтверждает, что действующая в АО «Эйч Эл Би Внешаудит» </w:t>
            </w:r>
            <w:r w:rsidR="00C66751" w:rsidRPr="00B12795">
              <w:rPr>
                <w:rFonts w:ascii="Times New Roman" w:hAnsi="Times New Roman"/>
              </w:rPr>
              <w:t xml:space="preserve">система управления качеством </w:t>
            </w:r>
            <w:r w:rsidR="002E5E6C" w:rsidRPr="00B12795">
              <w:rPr>
                <w:rFonts w:ascii="Times New Roman" w:hAnsi="Times New Roman"/>
              </w:rPr>
              <w:t>функционирует</w:t>
            </w:r>
            <w:r w:rsidRPr="00B12795">
              <w:rPr>
                <w:rFonts w:ascii="Times New Roman" w:hAnsi="Times New Roman"/>
              </w:rPr>
              <w:t xml:space="preserve"> эффективно и соответствует МСК 1. </w:t>
            </w:r>
            <w:r w:rsidR="00A2756A" w:rsidRPr="00B12795">
              <w:rPr>
                <w:rFonts w:ascii="Times New Roman" w:hAnsi="Times New Roman"/>
              </w:rPr>
              <w:t xml:space="preserve">Предоставление профессиональных и качественных услуг является первостепенной задачей деятельности АО «Эйч Эл Би Внешаудит». </w:t>
            </w:r>
          </w:p>
          <w:p w14:paraId="504CC584" w14:textId="23DC52A6" w:rsidR="00A2756A" w:rsidRPr="00B12795" w:rsidRDefault="00A2756A" w:rsidP="00B12795">
            <w:p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 xml:space="preserve">В АО «Эйч Эл Би Внешаудит» внедрена и поддерживается система </w:t>
            </w:r>
            <w:r w:rsidR="00C66751" w:rsidRPr="00B12795">
              <w:rPr>
                <w:rFonts w:ascii="Times New Roman" w:hAnsi="Times New Roman"/>
              </w:rPr>
              <w:t>управления</w:t>
            </w:r>
            <w:r w:rsidRPr="00B12795">
              <w:rPr>
                <w:rFonts w:ascii="Times New Roman" w:hAnsi="Times New Roman"/>
              </w:rPr>
              <w:t xml:space="preserve"> качества услуг, позволяющая получить разумную уверенность в том, что:</w:t>
            </w:r>
          </w:p>
          <w:p w14:paraId="2C423797" w14:textId="77777777" w:rsidR="00A2756A" w:rsidRPr="00B12795" w:rsidRDefault="00A2756A" w:rsidP="00B12795">
            <w:pPr>
              <w:pStyle w:val="a4"/>
              <w:numPr>
                <w:ilvl w:val="0"/>
                <w:numId w:val="12"/>
              </w:numPr>
              <w:tabs>
                <w:tab w:val="left" w:pos="1701"/>
              </w:tabs>
              <w:ind w:left="708" w:hanging="348"/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 xml:space="preserve">аудиторская организация и ее сотрудники соблюдают профессиональные стандарты и применимые законодательные и нормативные требования; </w:t>
            </w:r>
          </w:p>
          <w:p w14:paraId="035B5F25" w14:textId="77777777" w:rsidR="00A2756A" w:rsidRPr="00B12795" w:rsidRDefault="00A2756A" w:rsidP="00B12795">
            <w:pPr>
              <w:pStyle w:val="a4"/>
              <w:numPr>
                <w:ilvl w:val="0"/>
                <w:numId w:val="12"/>
              </w:numPr>
              <w:tabs>
                <w:tab w:val="left" w:pos="1701"/>
              </w:tabs>
              <w:spacing w:after="120"/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>заключения и иные отчеты, выданные аудиторской организацией, носят надлежащий характер в конкретных обстоятельствах.</w:t>
            </w:r>
          </w:p>
          <w:p w14:paraId="635DC643" w14:textId="4849E213" w:rsidR="00A2756A" w:rsidRPr="00B12795" w:rsidRDefault="00A2756A" w:rsidP="00B12795">
            <w:pPr>
              <w:tabs>
                <w:tab w:val="left" w:pos="1701"/>
              </w:tabs>
              <w:spacing w:after="120"/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 xml:space="preserve">Система </w:t>
            </w:r>
            <w:r w:rsidR="00C66751" w:rsidRPr="00B12795">
              <w:rPr>
                <w:rFonts w:ascii="Times New Roman" w:hAnsi="Times New Roman"/>
              </w:rPr>
              <w:t>управления</w:t>
            </w:r>
            <w:r w:rsidRPr="00B12795">
              <w:rPr>
                <w:rFonts w:ascii="Times New Roman" w:hAnsi="Times New Roman"/>
              </w:rPr>
              <w:t xml:space="preserve"> качеств</w:t>
            </w:r>
            <w:r w:rsidR="00C66751" w:rsidRPr="00B12795">
              <w:rPr>
                <w:rFonts w:ascii="Times New Roman" w:hAnsi="Times New Roman"/>
              </w:rPr>
              <w:t>ом</w:t>
            </w:r>
            <w:r w:rsidRPr="00B12795">
              <w:rPr>
                <w:rFonts w:ascii="Times New Roman" w:hAnsi="Times New Roman"/>
              </w:rPr>
              <w:t xml:space="preserve"> услуг АО «Эйч Эл Би Внешаудит» основана на принципах, обеспечивающих достижение целей, указанных выше и включает в себя процедуры, необходимые для внедрения принципов аудиторской деятельности и контроля за их соблюдением.</w:t>
            </w:r>
          </w:p>
          <w:p w14:paraId="1F8BDE8B" w14:textId="77777777" w:rsidR="00A2756A" w:rsidRPr="00B12795" w:rsidRDefault="00A2756A" w:rsidP="00B12795">
            <w:pPr>
              <w:tabs>
                <w:tab w:val="left" w:pos="1701"/>
              </w:tabs>
              <w:spacing w:after="120"/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 xml:space="preserve">В АО «Эйч Эл Би Внешаудит» создано специальное подразделение, которое занимается разработкой методических материалов для проведения аудиторских проверок и осуществляет контроль качества выполняемых заданий – отдел методологии аудита и контроля качества. </w:t>
            </w:r>
          </w:p>
          <w:p w14:paraId="53E54B0B" w14:textId="2134068E" w:rsidR="00A2756A" w:rsidRPr="00B12795" w:rsidRDefault="00A2756A" w:rsidP="00B12795">
            <w:pPr>
              <w:tabs>
                <w:tab w:val="left" w:pos="1701"/>
              </w:tabs>
              <w:spacing w:after="120"/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 xml:space="preserve">Функционирование системы </w:t>
            </w:r>
            <w:r w:rsidR="00C66751" w:rsidRPr="00B12795">
              <w:rPr>
                <w:rFonts w:ascii="Times New Roman" w:hAnsi="Times New Roman"/>
              </w:rPr>
              <w:t>управления</w:t>
            </w:r>
            <w:r w:rsidRPr="00B12795">
              <w:rPr>
                <w:rFonts w:ascii="Times New Roman" w:hAnsi="Times New Roman"/>
              </w:rPr>
              <w:t xml:space="preserve"> качеств</w:t>
            </w:r>
            <w:r w:rsidR="00C66751" w:rsidRPr="00B12795">
              <w:rPr>
                <w:rFonts w:ascii="Times New Roman" w:hAnsi="Times New Roman"/>
              </w:rPr>
              <w:t>ом</w:t>
            </w:r>
            <w:r w:rsidRPr="00B12795">
              <w:rPr>
                <w:rFonts w:ascii="Times New Roman" w:hAnsi="Times New Roman"/>
              </w:rPr>
              <w:t xml:space="preserve"> в АО «Эйч Эл Би Внешаудит» определяется внутрифирменными правилами по контролю качества.  </w:t>
            </w:r>
          </w:p>
          <w:p w14:paraId="1E7CC8F4" w14:textId="69741E2F" w:rsidR="00A2756A" w:rsidRPr="00B12795" w:rsidRDefault="00A2756A" w:rsidP="00B12795">
            <w:pPr>
              <w:pStyle w:val="a6"/>
              <w:tabs>
                <w:tab w:val="left" w:pos="1701"/>
              </w:tabs>
              <w:spacing w:after="120"/>
              <w:ind w:left="0" w:firstLine="0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B12795">
              <w:rPr>
                <w:rFonts w:ascii="Times New Roman" w:eastAsiaTheme="minorHAnsi" w:hAnsi="Times New Roman" w:cstheme="minorBidi"/>
                <w:sz w:val="22"/>
                <w:szCs w:val="22"/>
              </w:rPr>
              <w:t xml:space="preserve">Внутрифирменные правила по </w:t>
            </w:r>
            <w:r w:rsidR="007D0337" w:rsidRPr="00B12795">
              <w:rPr>
                <w:rFonts w:ascii="Times New Roman" w:eastAsiaTheme="minorHAnsi" w:hAnsi="Times New Roman" w:cstheme="minorBidi"/>
                <w:sz w:val="22"/>
                <w:szCs w:val="22"/>
              </w:rPr>
              <w:t>системе управления</w:t>
            </w:r>
            <w:r w:rsidRPr="00B12795">
              <w:rPr>
                <w:rFonts w:ascii="Times New Roman" w:eastAsiaTheme="minorHAnsi" w:hAnsi="Times New Roman" w:cstheme="minorBidi"/>
                <w:sz w:val="22"/>
                <w:szCs w:val="22"/>
              </w:rPr>
              <w:t xml:space="preserve"> качеств</w:t>
            </w:r>
            <w:r w:rsidR="007D0337" w:rsidRPr="00B12795">
              <w:rPr>
                <w:rFonts w:ascii="Times New Roman" w:eastAsiaTheme="minorHAnsi" w:hAnsi="Times New Roman" w:cstheme="minorBidi"/>
                <w:sz w:val="22"/>
                <w:szCs w:val="22"/>
              </w:rPr>
              <w:t>ом</w:t>
            </w:r>
            <w:r w:rsidRPr="00B12795">
              <w:rPr>
                <w:rFonts w:ascii="Times New Roman" w:eastAsiaTheme="minorHAnsi" w:hAnsi="Times New Roman" w:cstheme="minorBidi"/>
                <w:sz w:val="22"/>
                <w:szCs w:val="22"/>
              </w:rPr>
              <w:t xml:space="preserve"> разработаны согласно требованиям Федерального закона от 30.12.08 № 307-ФЗ «Об аудиторской деятельности», международных </w:t>
            </w:r>
            <w:r w:rsidRPr="00B12795">
              <w:rPr>
                <w:rFonts w:ascii="Times New Roman" w:eastAsiaTheme="minorHAnsi" w:hAnsi="Times New Roman" w:cstheme="minorBidi"/>
                <w:sz w:val="22"/>
                <w:szCs w:val="22"/>
              </w:rPr>
              <w:lastRenderedPageBreak/>
              <w:t xml:space="preserve">стандартов аудита, Кодекса профессиональной этики аудиторов, Правил независимости аудиторов и аудиторских организаций. </w:t>
            </w:r>
          </w:p>
          <w:p w14:paraId="3435F7F5" w14:textId="2F682862" w:rsidR="00A2756A" w:rsidRPr="00B12795" w:rsidRDefault="00A2756A" w:rsidP="00B12795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 xml:space="preserve">Система </w:t>
            </w:r>
            <w:r w:rsidR="00C66751" w:rsidRPr="00B12795">
              <w:rPr>
                <w:rFonts w:ascii="Times New Roman" w:hAnsi="Times New Roman"/>
              </w:rPr>
              <w:t>управления</w:t>
            </w:r>
            <w:r w:rsidRPr="00B12795">
              <w:rPr>
                <w:rFonts w:ascii="Times New Roman" w:hAnsi="Times New Roman"/>
              </w:rPr>
              <w:t xml:space="preserve"> качеств</w:t>
            </w:r>
            <w:r w:rsidR="00C66751" w:rsidRPr="00B12795">
              <w:rPr>
                <w:rFonts w:ascii="Times New Roman" w:hAnsi="Times New Roman"/>
              </w:rPr>
              <w:t>ом</w:t>
            </w:r>
            <w:r w:rsidRPr="00B12795">
              <w:rPr>
                <w:rFonts w:ascii="Times New Roman" w:hAnsi="Times New Roman"/>
              </w:rPr>
              <w:t xml:space="preserve"> АО «Эйч Эл Би Внешаудит» включает как принципы и процедуры контроля качества услуг аудиторской организации в целом, так и контроля качества выполнения заданий по аудиту. </w:t>
            </w:r>
          </w:p>
          <w:p w14:paraId="15763824" w14:textId="584474F5" w:rsidR="00A2756A" w:rsidRPr="00B12795" w:rsidRDefault="00A2756A" w:rsidP="00B12795">
            <w:pPr>
              <w:tabs>
                <w:tab w:val="left" w:pos="1701"/>
              </w:tabs>
              <w:spacing w:after="120"/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 xml:space="preserve">Основными элементами системы </w:t>
            </w:r>
            <w:r w:rsidR="00C66751" w:rsidRPr="00B12795">
              <w:rPr>
                <w:rFonts w:ascii="Times New Roman" w:hAnsi="Times New Roman"/>
              </w:rPr>
              <w:t xml:space="preserve">управления </w:t>
            </w:r>
            <w:r w:rsidRPr="00B12795">
              <w:rPr>
                <w:rFonts w:ascii="Times New Roman" w:hAnsi="Times New Roman"/>
              </w:rPr>
              <w:t>качеств</w:t>
            </w:r>
            <w:r w:rsidR="00C66751" w:rsidRPr="00B12795">
              <w:rPr>
                <w:rFonts w:ascii="Times New Roman" w:hAnsi="Times New Roman"/>
              </w:rPr>
              <w:t>ом</w:t>
            </w:r>
            <w:r w:rsidRPr="00B12795">
              <w:rPr>
                <w:rFonts w:ascii="Times New Roman" w:hAnsi="Times New Roman"/>
              </w:rPr>
              <w:t xml:space="preserve"> предоставляемых услуг в АО «Эйч Эл Би Внешаудит» являются:</w:t>
            </w:r>
          </w:p>
          <w:p w14:paraId="73547127" w14:textId="77777777" w:rsidR="00A2756A" w:rsidRPr="00B12795" w:rsidRDefault="00A2756A" w:rsidP="00B12795">
            <w:pPr>
              <w:pStyle w:val="a4"/>
              <w:numPr>
                <w:ilvl w:val="0"/>
                <w:numId w:val="13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>ответственность руководства за качество в самой аудиторской организации; при выполнении заданий по аудиту – ответственность руководителя задания за качество аудита;</w:t>
            </w:r>
          </w:p>
          <w:p w14:paraId="0985C83A" w14:textId="77777777" w:rsidR="00A2756A" w:rsidRPr="00B12795" w:rsidRDefault="00A2756A" w:rsidP="00B12795">
            <w:pPr>
              <w:pStyle w:val="a4"/>
              <w:numPr>
                <w:ilvl w:val="0"/>
                <w:numId w:val="13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>этические требования;</w:t>
            </w:r>
          </w:p>
          <w:p w14:paraId="6C5F11A4" w14:textId="77777777" w:rsidR="00A2756A" w:rsidRPr="00B12795" w:rsidRDefault="00A2756A" w:rsidP="00B12795">
            <w:pPr>
              <w:pStyle w:val="a4"/>
              <w:numPr>
                <w:ilvl w:val="0"/>
                <w:numId w:val="13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>принятие и продолжение отношений с клиентами, принятие и выполнение конкретных заданий;</w:t>
            </w:r>
          </w:p>
          <w:p w14:paraId="16349FBD" w14:textId="77777777" w:rsidR="00A2756A" w:rsidRPr="00B12795" w:rsidRDefault="00A2756A" w:rsidP="00B12795">
            <w:pPr>
              <w:pStyle w:val="a4"/>
              <w:numPr>
                <w:ilvl w:val="0"/>
                <w:numId w:val="13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>кадровая работа, назначение аудиторских групп;</w:t>
            </w:r>
          </w:p>
          <w:p w14:paraId="7BE0E382" w14:textId="77777777" w:rsidR="00A2756A" w:rsidRPr="00B12795" w:rsidRDefault="00A2756A" w:rsidP="00B12795">
            <w:pPr>
              <w:pStyle w:val="a4"/>
              <w:numPr>
                <w:ilvl w:val="0"/>
                <w:numId w:val="13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>выполнение задания;</w:t>
            </w:r>
          </w:p>
          <w:p w14:paraId="7D84E7DC" w14:textId="77777777" w:rsidR="00A2756A" w:rsidRPr="00B12795" w:rsidRDefault="00A2756A" w:rsidP="00B12795">
            <w:pPr>
              <w:pStyle w:val="a4"/>
              <w:numPr>
                <w:ilvl w:val="0"/>
                <w:numId w:val="13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>мониторинг.</w:t>
            </w:r>
          </w:p>
          <w:p w14:paraId="6EBFEA04" w14:textId="77777777" w:rsidR="00A2756A" w:rsidRPr="00B12795" w:rsidRDefault="00A2756A" w:rsidP="00B1279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>При проведении аудита участники аудиторской группы:</w:t>
            </w:r>
          </w:p>
          <w:p w14:paraId="53818879" w14:textId="77777777" w:rsidR="00A2756A" w:rsidRPr="00B12795" w:rsidRDefault="00A2756A" w:rsidP="00B1279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>должны выполнять процедуры контроля качества, применяемые к конкретному заданию по аудиту;</w:t>
            </w:r>
          </w:p>
          <w:p w14:paraId="2B5D6EE3" w14:textId="17B2DA04" w:rsidR="00A2756A" w:rsidRPr="00B12795" w:rsidRDefault="00A2756A" w:rsidP="00B1279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 xml:space="preserve">должны предоставлять аудиторской организации соответствующую информацию, чтобы обеспечить эффективное функционирование системы </w:t>
            </w:r>
            <w:r w:rsidR="00C66751" w:rsidRPr="00B12795">
              <w:rPr>
                <w:rFonts w:ascii="Times New Roman" w:hAnsi="Times New Roman"/>
              </w:rPr>
              <w:t>управления качеством</w:t>
            </w:r>
            <w:r w:rsidRPr="00B12795">
              <w:rPr>
                <w:rFonts w:ascii="Times New Roman" w:hAnsi="Times New Roman"/>
              </w:rPr>
              <w:t xml:space="preserve"> в части соблюдения принципа независимости;</w:t>
            </w:r>
          </w:p>
          <w:p w14:paraId="3A73C7A4" w14:textId="77777777" w:rsidR="00A2756A" w:rsidRPr="00B12795" w:rsidRDefault="00A2756A" w:rsidP="00B12795">
            <w:pPr>
              <w:pStyle w:val="a4"/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/>
              </w:rPr>
            </w:pPr>
            <w:r w:rsidRPr="00B12795">
              <w:rPr>
                <w:rFonts w:ascii="Times New Roman" w:hAnsi="Times New Roman"/>
              </w:rPr>
              <w:t>могут полагаться на установленные в аудиторской организации принципы и процедуры контроля качества.</w:t>
            </w:r>
          </w:p>
          <w:p w14:paraId="5E39EC98" w14:textId="436552D6" w:rsidR="002A54D9" w:rsidRPr="00767CEA" w:rsidRDefault="00A2756A" w:rsidP="00B12795">
            <w:pPr>
              <w:tabs>
                <w:tab w:val="left" w:pos="0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B12795">
              <w:rPr>
                <w:rFonts w:ascii="Times New Roman" w:hAnsi="Times New Roman"/>
              </w:rPr>
              <w:t xml:space="preserve">Руководство аудиторской организации оказывает значительное влияние на внутреннюю корпоративную культуру. Руководство АО «Эйч Эл Би Внешаудит» своими распорядительными документами устанавливает принципы и процедуры, способствующие поддержанию внутренней культуры, основанной на признании того, что обеспечение качества услуг является первостепенной задачей. </w:t>
            </w:r>
            <w:bookmarkStart w:id="0" w:name="Par0"/>
            <w:bookmarkEnd w:id="0"/>
          </w:p>
        </w:tc>
      </w:tr>
      <w:tr w:rsidR="002A54D9" w:rsidRPr="00C66751" w14:paraId="58285594" w14:textId="77777777" w:rsidTr="00F207FE">
        <w:trPr>
          <w:trHeight w:val="2238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hideMark/>
          </w:tcPr>
          <w:p w14:paraId="13E1D705" w14:textId="77777777" w:rsidR="002A54D9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lastRenderedPageBreak/>
      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hideMark/>
          </w:tcPr>
          <w:p w14:paraId="5D8F9E38" w14:textId="45570BD5" w:rsidR="004F24DF" w:rsidRPr="00C66751" w:rsidRDefault="004F24DF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2022 год</w:t>
            </w:r>
          </w:p>
          <w:p w14:paraId="1A1E3F8F" w14:textId="3C7C5B20" w:rsidR="004F24DF" w:rsidRPr="00C66751" w:rsidRDefault="004F24DF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СРО ААС</w:t>
            </w:r>
          </w:p>
          <w:p w14:paraId="7BCC89B0" w14:textId="77777777" w:rsidR="004F24DF" w:rsidRPr="00C66751" w:rsidRDefault="004F24DF" w:rsidP="00B26E95">
            <w:pPr>
              <w:rPr>
                <w:rFonts w:ascii="Times New Roman" w:hAnsi="Times New Roman" w:cs="Times New Roman"/>
                <w:sz w:val="20"/>
              </w:rPr>
            </w:pPr>
          </w:p>
          <w:p w14:paraId="5A029E2D" w14:textId="099483F1" w:rsidR="002A54D9" w:rsidRPr="00C66751" w:rsidRDefault="00B64370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2022 год </w:t>
            </w:r>
          </w:p>
          <w:p w14:paraId="5D7EFEED" w14:textId="219665B5" w:rsidR="00F97A4E" w:rsidRPr="00C66751" w:rsidRDefault="004F24DF" w:rsidP="00F207FE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Управление </w:t>
            </w:r>
            <w:r w:rsidR="00F97A4E" w:rsidRPr="00C66751">
              <w:rPr>
                <w:rFonts w:ascii="Times New Roman" w:hAnsi="Times New Roman" w:cs="Times New Roman"/>
              </w:rPr>
              <w:t>Федерально</w:t>
            </w:r>
            <w:r w:rsidRPr="00C66751">
              <w:rPr>
                <w:rFonts w:ascii="Times New Roman" w:hAnsi="Times New Roman" w:cs="Times New Roman"/>
              </w:rPr>
              <w:t xml:space="preserve">го </w:t>
            </w:r>
            <w:r w:rsidR="00F97A4E" w:rsidRPr="00C66751">
              <w:rPr>
                <w:rFonts w:ascii="Times New Roman" w:hAnsi="Times New Roman" w:cs="Times New Roman"/>
              </w:rPr>
              <w:t>казначейств</w:t>
            </w:r>
            <w:r w:rsidRPr="00C66751">
              <w:rPr>
                <w:rFonts w:ascii="Times New Roman" w:hAnsi="Times New Roman" w:cs="Times New Roman"/>
              </w:rPr>
              <w:t>а</w:t>
            </w:r>
            <w:r w:rsidR="00F97A4E" w:rsidRPr="00C66751">
              <w:rPr>
                <w:rFonts w:ascii="Times New Roman" w:hAnsi="Times New Roman" w:cs="Times New Roman"/>
              </w:rPr>
              <w:t xml:space="preserve"> </w:t>
            </w:r>
            <w:r w:rsidRPr="00C66751">
              <w:rPr>
                <w:rFonts w:ascii="Times New Roman" w:hAnsi="Times New Roman" w:cs="Times New Roman"/>
              </w:rPr>
              <w:t>по г.</w:t>
            </w:r>
            <w:r w:rsidR="001828F7">
              <w:rPr>
                <w:rFonts w:ascii="Times New Roman" w:hAnsi="Times New Roman" w:cs="Times New Roman"/>
              </w:rPr>
              <w:t> </w:t>
            </w:r>
            <w:r w:rsidRPr="00C66751">
              <w:rPr>
                <w:rFonts w:ascii="Times New Roman" w:hAnsi="Times New Roman" w:cs="Times New Roman"/>
              </w:rPr>
              <w:t xml:space="preserve">Москве </w:t>
            </w:r>
          </w:p>
          <w:p w14:paraId="55D1BF9A" w14:textId="77777777" w:rsidR="00F207FE" w:rsidRPr="00C66751" w:rsidRDefault="00F207FE" w:rsidP="00F207FE">
            <w:pPr>
              <w:rPr>
                <w:rFonts w:ascii="Times New Roman" w:hAnsi="Times New Roman" w:cs="Times New Roman"/>
                <w:sz w:val="20"/>
              </w:rPr>
            </w:pPr>
          </w:p>
          <w:p w14:paraId="6AB04817" w14:textId="256B92C3" w:rsidR="00F207FE" w:rsidRPr="00C66751" w:rsidRDefault="00F207FE" w:rsidP="00F207FE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2023 год </w:t>
            </w:r>
          </w:p>
          <w:p w14:paraId="317B0981" w14:textId="2AEA0574" w:rsidR="00F207FE" w:rsidRPr="00C66751" w:rsidRDefault="00F207FE" w:rsidP="00F207FE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Управление Федерального казначейства по г.</w:t>
            </w:r>
            <w:r w:rsidR="001828F7">
              <w:rPr>
                <w:rFonts w:ascii="Times New Roman" w:hAnsi="Times New Roman" w:cs="Times New Roman"/>
              </w:rPr>
              <w:t> </w:t>
            </w:r>
            <w:r w:rsidRPr="00C66751">
              <w:rPr>
                <w:rFonts w:ascii="Times New Roman" w:hAnsi="Times New Roman" w:cs="Times New Roman"/>
              </w:rPr>
              <w:t>Москве</w:t>
            </w:r>
          </w:p>
        </w:tc>
      </w:tr>
      <w:tr w:rsidR="002A54D9" w:rsidRPr="00C66751" w14:paraId="48E22C9A" w14:textId="77777777" w:rsidTr="00F207FE">
        <w:trPr>
          <w:trHeight w:val="960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hideMark/>
          </w:tcPr>
          <w:p w14:paraId="1E68060E" w14:textId="77777777" w:rsidR="002A54D9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в) 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hideMark/>
          </w:tcPr>
          <w:p w14:paraId="0D3106F5" w14:textId="79E2B9BE" w:rsidR="0005761C" w:rsidRDefault="0005761C" w:rsidP="00767CEA">
            <w:pPr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2023 </w:t>
            </w:r>
            <w:r>
              <w:rPr>
                <w:rFonts w:ascii="Times New Roman" w:hAnsi="Times New Roman" w:cs="Times New Roman"/>
              </w:rPr>
              <w:t>год</w:t>
            </w:r>
          </w:p>
          <w:p w14:paraId="518C8C65" w14:textId="77777777" w:rsidR="0005761C" w:rsidRDefault="0005761C" w:rsidP="00767CEA">
            <w:pPr>
              <w:jc w:val="both"/>
              <w:rPr>
                <w:rFonts w:ascii="Times New Roman" w:hAnsi="Times New Roman" w:cs="Times New Roman"/>
              </w:rPr>
            </w:pPr>
          </w:p>
          <w:p w14:paraId="7C87BF98" w14:textId="692F2ADF" w:rsidR="0005761C" w:rsidRDefault="0005761C" w:rsidP="00767CEA">
            <w:pPr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плановая проверка деятельности АО «Эйч Эл Би Внешаудит» со стороны Федерального казначейства (Управление по г. Москве)</w:t>
            </w:r>
          </w:p>
          <w:p w14:paraId="456F4C4B" w14:textId="77777777" w:rsidR="0005761C" w:rsidRDefault="0005761C" w:rsidP="00767CEA">
            <w:pPr>
              <w:jc w:val="both"/>
              <w:rPr>
                <w:rFonts w:ascii="Times New Roman" w:hAnsi="Times New Roman" w:cs="Times New Roman"/>
              </w:rPr>
            </w:pPr>
          </w:p>
          <w:p w14:paraId="5BB9FBF2" w14:textId="77777777" w:rsidR="0005761C" w:rsidRDefault="0005761C" w:rsidP="00767CEA">
            <w:pPr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по результатам проверки вынесено предупреждение в письменной форме о недопустимости нарушения стандартов аудиторской деятельности, правил независимости аудиторов и аудиторских организаций, кодекса профессиональной этики аудиторов. </w:t>
            </w:r>
          </w:p>
          <w:p w14:paraId="17BD0128" w14:textId="45DF9B6F" w:rsidR="002A54D9" w:rsidRPr="00C66751" w:rsidRDefault="0005761C" w:rsidP="00767CEA">
            <w:pPr>
              <w:jc w:val="both"/>
            </w:pPr>
            <w:r w:rsidRPr="00C66751">
              <w:rPr>
                <w:rFonts w:ascii="Times New Roman" w:hAnsi="Times New Roman" w:cs="Times New Roman"/>
              </w:rPr>
              <w:t>АО «Эйч Эл Би Внешаудит» предприняло меры, направленные на недопущение выявленных нарушений</w:t>
            </w:r>
          </w:p>
        </w:tc>
      </w:tr>
      <w:tr w:rsidR="004A14A4" w:rsidRPr="00C66751" w14:paraId="6E6894DB" w14:textId="77777777" w:rsidTr="00F207FE">
        <w:trPr>
          <w:trHeight w:val="433"/>
        </w:trPr>
        <w:tc>
          <w:tcPr>
            <w:tcW w:w="94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CE5CD" w14:textId="028E620B" w:rsidR="00B64197" w:rsidRPr="00C66751" w:rsidRDefault="00B64197" w:rsidP="003467A1">
            <w:pPr>
              <w:rPr>
                <w:rFonts w:ascii="Times New Roman" w:hAnsi="Times New Roman" w:cs="Times New Roman"/>
              </w:rPr>
            </w:pPr>
          </w:p>
        </w:tc>
      </w:tr>
      <w:tr w:rsidR="002A54D9" w:rsidRPr="00C66751" w14:paraId="578A3241" w14:textId="77777777" w:rsidTr="004A14A4">
        <w:trPr>
          <w:trHeight w:val="330"/>
        </w:trPr>
        <w:tc>
          <w:tcPr>
            <w:tcW w:w="9493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27D5FE51" w14:textId="77777777" w:rsidR="002A54D9" w:rsidRPr="00C66751" w:rsidRDefault="002A54D9" w:rsidP="004A14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751">
              <w:rPr>
                <w:rFonts w:ascii="Times New Roman" w:hAnsi="Times New Roman" w:cs="Times New Roman"/>
                <w:b/>
                <w:sz w:val="24"/>
              </w:rPr>
              <w:t>7. Информация об аудиторах, работающих в аудиторской организации по трудовому договору:</w:t>
            </w:r>
          </w:p>
        </w:tc>
      </w:tr>
      <w:tr w:rsidR="002A54D9" w:rsidRPr="00C66751" w14:paraId="17D9AAFB" w14:textId="77777777" w:rsidTr="00F207FE">
        <w:trPr>
          <w:trHeight w:val="1260"/>
        </w:trPr>
        <w:tc>
          <w:tcPr>
            <w:tcW w:w="4395" w:type="dxa"/>
            <w:gridSpan w:val="2"/>
            <w:hideMark/>
          </w:tcPr>
          <w:p w14:paraId="6BB6D6BB" w14:textId="0177A8A6" w:rsidR="002A54D9" w:rsidRPr="00C66751" w:rsidRDefault="002A54D9" w:rsidP="004F24DF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</w:t>
            </w:r>
            <w:r w:rsidR="008514BF" w:rsidRPr="00C66751">
              <w:t xml:space="preserve"> </w:t>
            </w:r>
            <w:r w:rsidR="008514BF" w:rsidRPr="00C66751">
              <w:rPr>
                <w:rFonts w:ascii="Times New Roman" w:hAnsi="Times New Roman" w:cs="Times New Roman"/>
              </w:rPr>
              <w:t>договору (по состоянию на 1  января 2024 года)</w:t>
            </w:r>
          </w:p>
        </w:tc>
        <w:tc>
          <w:tcPr>
            <w:tcW w:w="5098" w:type="dxa"/>
            <w:hideMark/>
          </w:tcPr>
          <w:p w14:paraId="3226DD7F" w14:textId="77777777" w:rsidR="008514BF" w:rsidRPr="00C66751" w:rsidRDefault="008514BF" w:rsidP="008514BF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Всего – 68, из них:</w:t>
            </w:r>
          </w:p>
          <w:p w14:paraId="180C19D2" w14:textId="77777777" w:rsidR="008514BF" w:rsidRPr="00C66751" w:rsidRDefault="008514BF" w:rsidP="008514BF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- 18 по основному месту работы (27 %)</w:t>
            </w:r>
          </w:p>
          <w:p w14:paraId="432C5C31" w14:textId="2347481C" w:rsidR="002A54D9" w:rsidRPr="00C66751" w:rsidRDefault="008514BF" w:rsidP="008514BF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- 50 по совместительству (73 %)</w:t>
            </w:r>
          </w:p>
        </w:tc>
      </w:tr>
      <w:tr w:rsidR="002A54D9" w:rsidRPr="00C66751" w14:paraId="39D133E5" w14:textId="77777777" w:rsidTr="00F207FE">
        <w:trPr>
          <w:trHeight w:val="1260"/>
        </w:trPr>
        <w:tc>
          <w:tcPr>
            <w:tcW w:w="4395" w:type="dxa"/>
            <w:gridSpan w:val="2"/>
            <w:hideMark/>
          </w:tcPr>
          <w:p w14:paraId="1481173C" w14:textId="1741BB64" w:rsidR="002A54D9" w:rsidRPr="00C66751" w:rsidRDefault="002A54D9" w:rsidP="004F24DF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б) численность аудиторов, имеющих квалификационный аттестат аудитора, выданный саморегулируемой организацией аудиторов в соответствии со статьей 11 Федерального закона от 30 декабря 2008 г. N 307-ФЗ "Об аудиторской деятельности</w:t>
            </w:r>
            <w:r w:rsidR="008514BF" w:rsidRPr="00C66751">
              <w:rPr>
                <w:rFonts w:ascii="Times New Roman" w:hAnsi="Times New Roman" w:cs="Times New Roman"/>
              </w:rPr>
              <w:t>" (по состоянию на 1 января 2024 года)</w:t>
            </w:r>
          </w:p>
        </w:tc>
        <w:tc>
          <w:tcPr>
            <w:tcW w:w="5098" w:type="dxa"/>
            <w:hideMark/>
          </w:tcPr>
          <w:p w14:paraId="7CA1885F" w14:textId="77777777" w:rsidR="008514BF" w:rsidRPr="00C66751" w:rsidRDefault="002A54D9" w:rsidP="008514BF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 </w:t>
            </w:r>
            <w:r w:rsidR="008514BF" w:rsidRPr="00C66751">
              <w:rPr>
                <w:rFonts w:ascii="Times New Roman" w:hAnsi="Times New Roman" w:cs="Times New Roman"/>
              </w:rPr>
              <w:t>39 аудиторов</w:t>
            </w:r>
          </w:p>
          <w:p w14:paraId="3765072E" w14:textId="05ED534E" w:rsidR="00E41939" w:rsidRPr="00C66751" w:rsidRDefault="00E41939" w:rsidP="009020F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54D9" w:rsidRPr="00C66751" w14:paraId="7ACA48C0" w14:textId="77777777" w:rsidTr="00F207FE">
        <w:trPr>
          <w:trHeight w:val="1590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hideMark/>
          </w:tcPr>
          <w:p w14:paraId="29C0BD45" w14:textId="13757BD9" w:rsidR="002A54D9" w:rsidRPr="00C66751" w:rsidRDefault="002A54D9" w:rsidP="004F24DF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статьей 11 Федерального закона от 30 декабря 2008 г. N 307-ФЗ "Об аудиторской деятельности" </w:t>
            </w:r>
            <w:r w:rsidR="008514BF" w:rsidRPr="00C66751">
              <w:rPr>
                <w:rFonts w:ascii="Times New Roman" w:hAnsi="Times New Roman" w:cs="Times New Roman"/>
              </w:rPr>
              <w:t>(по состоянию на 1 января 2024 года)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hideMark/>
          </w:tcPr>
          <w:p w14:paraId="6229DB2D" w14:textId="2E5ACA91" w:rsidR="002A54D9" w:rsidRPr="00C66751" w:rsidRDefault="0005761C" w:rsidP="00767CEA">
            <w:pPr>
              <w:widowControl w:val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Pr="00C66751">
              <w:rPr>
                <w:rFonts w:ascii="Times New Roman" w:hAnsi="Times New Roman" w:cs="Times New Roman"/>
              </w:rPr>
              <w:t xml:space="preserve"> АО «Эйч Эл Би Внешаудит»</w:t>
            </w:r>
            <w:r>
              <w:rPr>
                <w:rFonts w:ascii="Times New Roman" w:hAnsi="Times New Roman" w:cs="Times New Roman"/>
              </w:rPr>
              <w:t xml:space="preserve"> настоящим заявляет, что в</w:t>
            </w:r>
            <w:r w:rsidR="008514BF" w:rsidRPr="00C66751">
              <w:rPr>
                <w:rFonts w:ascii="Times New Roman" w:hAnsi="Times New Roman" w:cs="Times New Roman"/>
              </w:rPr>
              <w:t xml:space="preserve"> соответствии с требованиями части 9 статьи 11 Федерального закона «Об аудиторской деятельности» все аудиторы АО «Эйч Эл Би Внешаудит» проходят ежегодное обучение по программам повышения квалификации, утверждаемым саморегулируемой организацией аудиторов, членами которой они являются.</w:t>
            </w:r>
          </w:p>
        </w:tc>
      </w:tr>
      <w:tr w:rsidR="004A14A4" w:rsidRPr="00C66751" w14:paraId="17866A80" w14:textId="77777777" w:rsidTr="004A14A4">
        <w:trPr>
          <w:trHeight w:val="432"/>
        </w:trPr>
        <w:tc>
          <w:tcPr>
            <w:tcW w:w="9493" w:type="dxa"/>
            <w:gridSpan w:val="3"/>
            <w:tcBorders>
              <w:left w:val="nil"/>
              <w:bottom w:val="nil"/>
              <w:right w:val="nil"/>
            </w:tcBorders>
          </w:tcPr>
          <w:p w14:paraId="4A526CF8" w14:textId="77777777" w:rsidR="004A14A4" w:rsidRDefault="004A14A4" w:rsidP="00564BC1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</w:p>
          <w:p w14:paraId="3023F24D" w14:textId="77777777" w:rsidR="00B12795" w:rsidRDefault="00B12795" w:rsidP="00564BC1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</w:p>
          <w:p w14:paraId="73722F31" w14:textId="77777777" w:rsidR="00B12795" w:rsidRDefault="00B12795" w:rsidP="00564BC1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</w:p>
          <w:p w14:paraId="65D42B1A" w14:textId="6E133F59" w:rsidR="00B12795" w:rsidRPr="00C66751" w:rsidRDefault="00B12795" w:rsidP="00564BC1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</w:p>
        </w:tc>
      </w:tr>
      <w:tr w:rsidR="002A54D9" w:rsidRPr="00C66751" w14:paraId="258510BB" w14:textId="77777777" w:rsidTr="004A14A4">
        <w:trPr>
          <w:trHeight w:val="330"/>
        </w:trPr>
        <w:tc>
          <w:tcPr>
            <w:tcW w:w="9493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3D55F42C" w14:textId="77777777" w:rsidR="002A54D9" w:rsidRPr="00C66751" w:rsidRDefault="002A54D9" w:rsidP="004A14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751">
              <w:rPr>
                <w:rFonts w:ascii="Times New Roman" w:hAnsi="Times New Roman" w:cs="Times New Roman"/>
                <w:b/>
                <w:sz w:val="24"/>
              </w:rPr>
              <w:lastRenderedPageBreak/>
              <w:t>8. Информация об аудируемых лицах и величине выручки от оказанных аудиторской организацией услуг:</w:t>
            </w:r>
          </w:p>
        </w:tc>
      </w:tr>
      <w:tr w:rsidR="002A54D9" w:rsidRPr="00C66751" w14:paraId="0BDACE67" w14:textId="77777777" w:rsidTr="009020F5">
        <w:trPr>
          <w:trHeight w:val="1260"/>
        </w:trPr>
        <w:tc>
          <w:tcPr>
            <w:tcW w:w="4077" w:type="dxa"/>
            <w:hideMark/>
          </w:tcPr>
          <w:p w14:paraId="7CDF9A1D" w14:textId="38766385" w:rsidR="002A54D9" w:rsidRPr="00C66751" w:rsidRDefault="002A54D9" w:rsidP="00767CEA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а) </w:t>
            </w:r>
            <w:r w:rsidR="0005761C" w:rsidRPr="0005761C">
              <w:rPr>
                <w:rFonts w:ascii="Times New Roman" w:hAnsi="Times New Roman" w:cs="Times New Roman"/>
              </w:rPr>
              <w:t xml:space="preserve"> перечень общественно значимых организаций (за исключением организаций, в отношении которых применяются односторонние меры ограничительного характера, предусматривающие блокирование (замораживание) имущества и введенные Соединенными Штатами Америки и (или) Европейским союзом),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</w:p>
        </w:tc>
        <w:tc>
          <w:tcPr>
            <w:tcW w:w="5416" w:type="dxa"/>
            <w:gridSpan w:val="2"/>
            <w:hideMark/>
          </w:tcPr>
          <w:p w14:paraId="0A4F9D26" w14:textId="2C327843" w:rsidR="008514BF" w:rsidRPr="00C66751" w:rsidRDefault="00004971" w:rsidP="007D0337">
            <w:pPr>
              <w:pStyle w:val="a4"/>
              <w:numPr>
                <w:ilvl w:val="0"/>
                <w:numId w:val="9"/>
              </w:numPr>
              <w:ind w:left="319" w:hanging="28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6751">
              <w:rPr>
                <w:rFonts w:ascii="Times New Roman" w:hAnsi="Times New Roman" w:cs="Times New Roman"/>
                <w:color w:val="000000"/>
                <w:lang w:eastAsia="ru-RU"/>
              </w:rPr>
              <w:t>ПАО "НКХП", ОГРН 1032309077822</w:t>
            </w:r>
          </w:p>
          <w:p w14:paraId="389B28EC" w14:textId="77777777" w:rsidR="00004971" w:rsidRPr="00C66751" w:rsidRDefault="008514BF" w:rsidP="00004971">
            <w:pPr>
              <w:pStyle w:val="a4"/>
              <w:numPr>
                <w:ilvl w:val="0"/>
                <w:numId w:val="9"/>
              </w:numPr>
              <w:ind w:left="319" w:hanging="28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6751">
              <w:rPr>
                <w:rFonts w:ascii="Times New Roman" w:hAnsi="Times New Roman" w:cs="Times New Roman"/>
                <w:color w:val="000000"/>
                <w:lang w:eastAsia="ru-RU"/>
              </w:rPr>
              <w:t>ООО "ЛАЛ-1520", ОГРН 1187746938213</w:t>
            </w:r>
          </w:p>
          <w:p w14:paraId="179E7E2F" w14:textId="4D3F527B" w:rsidR="008514BF" w:rsidRPr="00C66751" w:rsidRDefault="00004971" w:rsidP="007D0337">
            <w:pPr>
              <w:pStyle w:val="a4"/>
              <w:numPr>
                <w:ilvl w:val="0"/>
                <w:numId w:val="9"/>
              </w:numPr>
              <w:ind w:left="319" w:hanging="28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6751">
              <w:rPr>
                <w:rFonts w:ascii="Times New Roman" w:hAnsi="Times New Roman" w:cs="Times New Roman"/>
                <w:color w:val="000000"/>
                <w:lang w:eastAsia="ru-RU"/>
              </w:rPr>
              <w:t>ООО УК "Система Капитал"</w:t>
            </w:r>
            <w:r w:rsidR="008514BF" w:rsidRPr="00C66751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Pr="00C6675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C66751">
              <w:rPr>
                <w:rFonts w:ascii="Times New Roman" w:hAnsi="Times New Roman" w:cs="Times New Roman"/>
              </w:rPr>
              <w:t>1027700421605</w:t>
            </w:r>
          </w:p>
          <w:p w14:paraId="3E7EC515" w14:textId="77777777" w:rsidR="008514BF" w:rsidRPr="00C66751" w:rsidRDefault="008514BF" w:rsidP="008514BF">
            <w:pPr>
              <w:pStyle w:val="a4"/>
              <w:numPr>
                <w:ilvl w:val="0"/>
                <w:numId w:val="9"/>
              </w:numPr>
              <w:ind w:left="319" w:hanging="28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6751">
              <w:rPr>
                <w:rFonts w:ascii="Times New Roman" w:hAnsi="Times New Roman" w:cs="Times New Roman"/>
                <w:color w:val="000000"/>
                <w:lang w:eastAsia="ru-RU"/>
              </w:rPr>
              <w:t>АО "Олимп", ОГРН 1027700071387</w:t>
            </w:r>
          </w:p>
          <w:p w14:paraId="081CBEB5" w14:textId="64A8E5A5" w:rsidR="008514BF" w:rsidRPr="00C66751" w:rsidRDefault="008514BF" w:rsidP="008514BF">
            <w:pPr>
              <w:pStyle w:val="a4"/>
              <w:numPr>
                <w:ilvl w:val="0"/>
                <w:numId w:val="9"/>
              </w:numPr>
              <w:ind w:left="319" w:hanging="28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6751">
              <w:rPr>
                <w:rFonts w:ascii="Times New Roman" w:hAnsi="Times New Roman" w:cs="Times New Roman"/>
                <w:color w:val="000000"/>
                <w:lang w:eastAsia="ru-RU"/>
              </w:rPr>
              <w:t>ЗАО "Летные проверки и системы", ОГРН 1037704002588</w:t>
            </w:r>
          </w:p>
          <w:p w14:paraId="577CCBB5" w14:textId="77777777" w:rsidR="00004971" w:rsidRPr="00C66751" w:rsidRDefault="0096654F" w:rsidP="00004971">
            <w:pPr>
              <w:pStyle w:val="a4"/>
              <w:numPr>
                <w:ilvl w:val="0"/>
                <w:numId w:val="9"/>
              </w:numPr>
              <w:ind w:left="319" w:hanging="28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6751">
              <w:rPr>
                <w:rFonts w:ascii="Times New Roman" w:hAnsi="Times New Roman" w:cs="Times New Roman"/>
                <w:color w:val="000000"/>
                <w:lang w:eastAsia="ru-RU"/>
              </w:rPr>
              <w:t>АО "Авиакомпания "Аврора", ОГРН 1056500677749</w:t>
            </w:r>
          </w:p>
          <w:p w14:paraId="120F3EB6" w14:textId="7A60F7B0" w:rsidR="008514BF" w:rsidRPr="00C66751" w:rsidRDefault="00004971" w:rsidP="00004971">
            <w:pPr>
              <w:pStyle w:val="a4"/>
              <w:numPr>
                <w:ilvl w:val="0"/>
                <w:numId w:val="9"/>
              </w:numPr>
              <w:ind w:left="319" w:hanging="28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675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АО "Метрострой Северной Столицы»,</w:t>
            </w:r>
            <w:r w:rsidR="008514BF" w:rsidRPr="00C6675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ОГРН </w:t>
            </w:r>
            <w:r w:rsidR="008514BF" w:rsidRPr="00C66751">
              <w:rPr>
                <w:rFonts w:ascii="Times New Roman" w:hAnsi="Times New Roman" w:cs="Times New Roman"/>
              </w:rPr>
              <w:t>1207800130560</w:t>
            </w:r>
          </w:p>
          <w:p w14:paraId="15B90D0D" w14:textId="750B0662" w:rsidR="008514BF" w:rsidRPr="00C66751" w:rsidRDefault="00004971" w:rsidP="008514BF">
            <w:pPr>
              <w:pStyle w:val="a4"/>
              <w:numPr>
                <w:ilvl w:val="0"/>
                <w:numId w:val="9"/>
              </w:numPr>
              <w:ind w:left="319" w:hanging="28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675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8514BF" w:rsidRPr="00C66751">
              <w:rPr>
                <w:rFonts w:ascii="Times New Roman" w:hAnsi="Times New Roman" w:cs="Times New Roman"/>
                <w:color w:val="000000"/>
                <w:lang w:eastAsia="ru-RU"/>
              </w:rPr>
              <w:t>АО "Мослифт", ОГРН 1147746872701</w:t>
            </w:r>
          </w:p>
          <w:p w14:paraId="2074A693" w14:textId="77777777" w:rsidR="00004971" w:rsidRPr="00C66751" w:rsidRDefault="008514BF" w:rsidP="00004971">
            <w:pPr>
              <w:pStyle w:val="a4"/>
              <w:numPr>
                <w:ilvl w:val="0"/>
                <w:numId w:val="9"/>
              </w:numPr>
              <w:ind w:left="319" w:hanging="28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6751">
              <w:rPr>
                <w:rFonts w:ascii="Times New Roman" w:hAnsi="Times New Roman" w:cs="Times New Roman"/>
                <w:color w:val="000000"/>
                <w:lang w:eastAsia="ru-RU"/>
              </w:rPr>
              <w:t> АО "ОЭК", ОГРН 1057746394155</w:t>
            </w:r>
          </w:p>
          <w:p w14:paraId="560EAB9F" w14:textId="36270ECC" w:rsidR="00004971" w:rsidRPr="00C66751" w:rsidRDefault="00004971" w:rsidP="00004971">
            <w:pPr>
              <w:pStyle w:val="a4"/>
              <w:numPr>
                <w:ilvl w:val="0"/>
                <w:numId w:val="9"/>
              </w:numPr>
              <w:ind w:left="319" w:hanging="28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675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АО "Энергоцентр", </w:t>
            </w:r>
            <w:r w:rsidR="008514BF" w:rsidRPr="00C66751">
              <w:rPr>
                <w:rFonts w:ascii="Times New Roman" w:hAnsi="Times New Roman" w:cs="Times New Roman"/>
                <w:color w:val="000000"/>
                <w:lang w:eastAsia="ru-RU"/>
              </w:rPr>
              <w:t>ОГРН 1065074061579</w:t>
            </w:r>
          </w:p>
        </w:tc>
      </w:tr>
      <w:tr w:rsidR="002A54D9" w:rsidRPr="00C66751" w14:paraId="4B6F5126" w14:textId="77777777" w:rsidTr="009020F5">
        <w:trPr>
          <w:trHeight w:val="281"/>
        </w:trPr>
        <w:tc>
          <w:tcPr>
            <w:tcW w:w="4077" w:type="dxa"/>
            <w:hideMark/>
          </w:tcPr>
          <w:p w14:paraId="642CFE83" w14:textId="594FE0C1" w:rsidR="000651AA" w:rsidRPr="00C66751" w:rsidRDefault="002A54D9" w:rsidP="000651AA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б) величина выручки от оказания аудиторских услуг и прочих связанных с аудиторской деятельностью услуг за </w:t>
            </w:r>
            <w:r w:rsidR="000651AA" w:rsidRPr="00C66751">
              <w:rPr>
                <w:rFonts w:ascii="Times New Roman" w:hAnsi="Times New Roman" w:cs="Times New Roman"/>
              </w:rPr>
              <w:t>202</w:t>
            </w:r>
            <w:r w:rsidR="006C5CD1" w:rsidRPr="00C66751">
              <w:rPr>
                <w:rFonts w:ascii="Times New Roman" w:hAnsi="Times New Roman" w:cs="Times New Roman"/>
              </w:rPr>
              <w:t>3</w:t>
            </w:r>
            <w:r w:rsidR="000651AA" w:rsidRPr="00C66751">
              <w:rPr>
                <w:rFonts w:ascii="Times New Roman" w:hAnsi="Times New Roman" w:cs="Times New Roman"/>
              </w:rPr>
              <w:t xml:space="preserve"> </w:t>
            </w:r>
            <w:r w:rsidRPr="00C66751">
              <w:rPr>
                <w:rFonts w:ascii="Times New Roman" w:hAnsi="Times New Roman" w:cs="Times New Roman"/>
              </w:rPr>
              <w:t>год, в том числе</w:t>
            </w:r>
            <w:r w:rsidR="000651AA" w:rsidRPr="00C66751">
              <w:rPr>
                <w:rFonts w:ascii="Times New Roman" w:hAnsi="Times New Roman" w:cs="Times New Roman"/>
              </w:rPr>
              <w:t>:</w:t>
            </w:r>
          </w:p>
          <w:p w14:paraId="2D2CD12A" w14:textId="77777777" w:rsidR="000651AA" w:rsidRPr="00C66751" w:rsidRDefault="002A54D9" w:rsidP="000651AA">
            <w:pPr>
              <w:pStyle w:val="a4"/>
              <w:numPr>
                <w:ilvl w:val="0"/>
                <w:numId w:val="7"/>
              </w:numPr>
              <w:tabs>
                <w:tab w:val="left" w:pos="308"/>
              </w:tabs>
              <w:ind w:left="166" w:firstLine="0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выручк</w:t>
            </w:r>
            <w:r w:rsidR="006C6A9A" w:rsidRPr="00C66751">
              <w:rPr>
                <w:rFonts w:ascii="Times New Roman" w:hAnsi="Times New Roman" w:cs="Times New Roman"/>
              </w:rPr>
              <w:t>а</w:t>
            </w:r>
            <w:r w:rsidRPr="00C66751">
              <w:rPr>
                <w:rFonts w:ascii="Times New Roman" w:hAnsi="Times New Roman" w:cs="Times New Roman"/>
              </w:rPr>
              <w:t xml:space="preserve"> от оказания аудиторских услуг</w:t>
            </w:r>
            <w:r w:rsidR="000651AA" w:rsidRPr="00C66751">
              <w:rPr>
                <w:rFonts w:ascii="Times New Roman" w:hAnsi="Times New Roman" w:cs="Times New Roman"/>
              </w:rPr>
              <w:t xml:space="preserve">; </w:t>
            </w:r>
            <w:r w:rsidRPr="00C66751">
              <w:rPr>
                <w:rFonts w:ascii="Times New Roman" w:hAnsi="Times New Roman" w:cs="Times New Roman"/>
              </w:rPr>
              <w:t xml:space="preserve"> </w:t>
            </w:r>
          </w:p>
          <w:p w14:paraId="2B610F7A" w14:textId="77777777" w:rsidR="002A54D9" w:rsidRPr="00C66751" w:rsidRDefault="002A54D9" w:rsidP="000651AA">
            <w:pPr>
              <w:pStyle w:val="a4"/>
              <w:numPr>
                <w:ilvl w:val="0"/>
                <w:numId w:val="7"/>
              </w:numPr>
              <w:tabs>
                <w:tab w:val="left" w:pos="308"/>
              </w:tabs>
              <w:ind w:left="166" w:firstLine="0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выручки от оказания прочих связанных с аудиторской деятельностью услуг</w:t>
            </w:r>
          </w:p>
        </w:tc>
        <w:tc>
          <w:tcPr>
            <w:tcW w:w="5416" w:type="dxa"/>
            <w:gridSpan w:val="2"/>
            <w:hideMark/>
          </w:tcPr>
          <w:p w14:paraId="459B7F48" w14:textId="77777777" w:rsidR="000651AA" w:rsidRPr="00C66751" w:rsidRDefault="000651AA" w:rsidP="008C7588">
            <w:pPr>
              <w:widowControl w:val="0"/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796EBD54" w14:textId="2E94D171" w:rsidR="000651AA" w:rsidRPr="00C66751" w:rsidRDefault="008C7588" w:rsidP="008C7588">
            <w:pPr>
              <w:widowControl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1</w:t>
            </w:r>
            <w:r w:rsidR="00B64197" w:rsidRPr="00C66751">
              <w:rPr>
                <w:rFonts w:ascii="Times New Roman" w:hAnsi="Times New Roman" w:cs="Times New Roman"/>
              </w:rPr>
              <w:t>30 124</w:t>
            </w:r>
            <w:r w:rsidRPr="00C66751">
              <w:rPr>
                <w:rFonts w:ascii="Times New Roman" w:hAnsi="Times New Roman" w:cs="Times New Roman"/>
              </w:rPr>
              <w:t> тыс. руб.</w:t>
            </w:r>
          </w:p>
          <w:p w14:paraId="286226FE" w14:textId="77777777" w:rsidR="000651AA" w:rsidRPr="00C66751" w:rsidRDefault="000651AA" w:rsidP="008C7588">
            <w:pPr>
              <w:widowControl w:val="0"/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587EB244" w14:textId="77777777" w:rsidR="008C7588" w:rsidRPr="00C66751" w:rsidRDefault="008C7588" w:rsidP="008C7588">
            <w:pPr>
              <w:widowControl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 </w:t>
            </w:r>
          </w:p>
          <w:p w14:paraId="0F89CC4C" w14:textId="5FC83E7C" w:rsidR="008C7588" w:rsidRPr="00C66751" w:rsidRDefault="00AD6721" w:rsidP="008C7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1</w:t>
            </w:r>
            <w:r w:rsidR="00B64197" w:rsidRPr="00C66751">
              <w:rPr>
                <w:rFonts w:ascii="Times New Roman" w:hAnsi="Times New Roman" w:cs="Times New Roman"/>
              </w:rPr>
              <w:t>12</w:t>
            </w:r>
            <w:r w:rsidRPr="00C66751">
              <w:rPr>
                <w:rFonts w:ascii="Times New Roman" w:hAnsi="Times New Roman" w:cs="Times New Roman"/>
              </w:rPr>
              <w:t xml:space="preserve"> </w:t>
            </w:r>
            <w:r w:rsidR="00B64197" w:rsidRPr="00C66751">
              <w:rPr>
                <w:rFonts w:ascii="Times New Roman" w:hAnsi="Times New Roman" w:cs="Times New Roman"/>
              </w:rPr>
              <w:t>566</w:t>
            </w:r>
            <w:r w:rsidR="008C7588" w:rsidRPr="00C66751">
              <w:rPr>
                <w:rFonts w:ascii="Times New Roman" w:hAnsi="Times New Roman" w:cs="Times New Roman"/>
              </w:rPr>
              <w:t xml:space="preserve"> тыс. руб. </w:t>
            </w:r>
          </w:p>
          <w:p w14:paraId="346F412C" w14:textId="77777777" w:rsidR="000651AA" w:rsidRPr="00C66751" w:rsidRDefault="000651AA" w:rsidP="008C7588">
            <w:pPr>
              <w:jc w:val="both"/>
              <w:rPr>
                <w:rFonts w:ascii="Times New Roman" w:hAnsi="Times New Roman" w:cs="Times New Roman"/>
              </w:rPr>
            </w:pPr>
          </w:p>
          <w:p w14:paraId="2B240C5A" w14:textId="77777777" w:rsidR="000651AA" w:rsidRPr="00C66751" w:rsidRDefault="000651AA" w:rsidP="008C7588">
            <w:pPr>
              <w:jc w:val="both"/>
              <w:rPr>
                <w:rFonts w:ascii="Times New Roman" w:hAnsi="Times New Roman" w:cs="Times New Roman"/>
              </w:rPr>
            </w:pPr>
          </w:p>
          <w:p w14:paraId="20FAAA98" w14:textId="2E505D8F" w:rsidR="002A54D9" w:rsidRPr="00C66751" w:rsidRDefault="00AD6721" w:rsidP="00B64197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  </w:t>
            </w:r>
            <w:r w:rsidR="00B64197" w:rsidRPr="00C66751">
              <w:rPr>
                <w:rFonts w:ascii="Times New Roman" w:hAnsi="Times New Roman" w:cs="Times New Roman"/>
              </w:rPr>
              <w:t>17</w:t>
            </w:r>
            <w:r w:rsidR="000379D7" w:rsidRPr="00C66751">
              <w:rPr>
                <w:rFonts w:ascii="Times New Roman" w:hAnsi="Times New Roman" w:cs="Times New Roman"/>
              </w:rPr>
              <w:t xml:space="preserve"> </w:t>
            </w:r>
            <w:r w:rsidR="00B64197" w:rsidRPr="00C66751">
              <w:rPr>
                <w:rFonts w:ascii="Times New Roman" w:hAnsi="Times New Roman" w:cs="Times New Roman"/>
              </w:rPr>
              <w:t>558</w:t>
            </w:r>
            <w:r w:rsidR="006C6A9A" w:rsidRPr="00C66751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2A54D9" w:rsidRPr="002A54D9" w14:paraId="1D17AF31" w14:textId="77777777" w:rsidTr="009020F5">
        <w:trPr>
          <w:trHeight w:val="960"/>
        </w:trPr>
        <w:tc>
          <w:tcPr>
            <w:tcW w:w="4077" w:type="dxa"/>
            <w:hideMark/>
          </w:tcPr>
          <w:p w14:paraId="08890709" w14:textId="19B61831" w:rsidR="000651AA" w:rsidRPr="00C66751" w:rsidRDefault="002A54D9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в) величина выручки от оказания аудиторских услуг и прочих связанных с аудиторской деятельностью услуг общественно значимым организациям за </w:t>
            </w:r>
            <w:r w:rsidR="000651AA" w:rsidRPr="00C66751">
              <w:rPr>
                <w:rFonts w:ascii="Times New Roman" w:hAnsi="Times New Roman" w:cs="Times New Roman"/>
              </w:rPr>
              <w:t>202</w:t>
            </w:r>
            <w:r w:rsidR="006C5CD1" w:rsidRPr="00C66751">
              <w:rPr>
                <w:rFonts w:ascii="Times New Roman" w:hAnsi="Times New Roman" w:cs="Times New Roman"/>
              </w:rPr>
              <w:t>3</w:t>
            </w:r>
            <w:r w:rsidR="000651AA" w:rsidRPr="00C66751">
              <w:rPr>
                <w:rFonts w:ascii="Times New Roman" w:hAnsi="Times New Roman" w:cs="Times New Roman"/>
              </w:rPr>
              <w:t xml:space="preserve"> год</w:t>
            </w:r>
            <w:r w:rsidRPr="00C66751">
              <w:rPr>
                <w:rFonts w:ascii="Times New Roman" w:hAnsi="Times New Roman" w:cs="Times New Roman"/>
              </w:rPr>
              <w:t>, в том числе:</w:t>
            </w:r>
            <w:r w:rsidR="000651AA" w:rsidRPr="00C66751">
              <w:rPr>
                <w:rFonts w:ascii="Times New Roman" w:hAnsi="Times New Roman" w:cs="Times New Roman"/>
              </w:rPr>
              <w:t xml:space="preserve"> </w:t>
            </w:r>
          </w:p>
          <w:p w14:paraId="0BDF8AC9" w14:textId="77777777" w:rsidR="000651AA" w:rsidRPr="00C66751" w:rsidRDefault="006C6A9A" w:rsidP="000651AA">
            <w:pPr>
              <w:pStyle w:val="a4"/>
              <w:numPr>
                <w:ilvl w:val="0"/>
                <w:numId w:val="8"/>
              </w:numPr>
              <w:ind w:left="308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в</w:t>
            </w:r>
            <w:r w:rsidR="000651AA" w:rsidRPr="00C66751">
              <w:rPr>
                <w:rFonts w:ascii="Times New Roman" w:hAnsi="Times New Roman" w:cs="Times New Roman"/>
              </w:rPr>
              <w:t>ыручк</w:t>
            </w:r>
            <w:r w:rsidRPr="00C66751">
              <w:rPr>
                <w:rFonts w:ascii="Times New Roman" w:hAnsi="Times New Roman" w:cs="Times New Roman"/>
              </w:rPr>
              <w:t>а</w:t>
            </w:r>
            <w:r w:rsidR="000651AA" w:rsidRPr="00C66751">
              <w:rPr>
                <w:rFonts w:ascii="Times New Roman" w:hAnsi="Times New Roman" w:cs="Times New Roman"/>
              </w:rPr>
              <w:t xml:space="preserve"> от оказания аудиторских услуг;</w:t>
            </w:r>
          </w:p>
          <w:p w14:paraId="19DC026F" w14:textId="77777777" w:rsidR="002A54D9" w:rsidRPr="00C66751" w:rsidRDefault="000651AA" w:rsidP="006C6A9A">
            <w:pPr>
              <w:pStyle w:val="a4"/>
              <w:numPr>
                <w:ilvl w:val="0"/>
                <w:numId w:val="8"/>
              </w:numPr>
              <w:ind w:left="308"/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выручк</w:t>
            </w:r>
            <w:r w:rsidR="006C6A9A" w:rsidRPr="00C66751">
              <w:rPr>
                <w:rFonts w:ascii="Times New Roman" w:hAnsi="Times New Roman" w:cs="Times New Roman"/>
              </w:rPr>
              <w:t>а</w:t>
            </w:r>
            <w:r w:rsidRPr="00C66751">
              <w:rPr>
                <w:rFonts w:ascii="Times New Roman" w:hAnsi="Times New Roman" w:cs="Times New Roman"/>
              </w:rPr>
              <w:t xml:space="preserve">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которым оказаны аудиторские услуги</w:t>
            </w:r>
          </w:p>
        </w:tc>
        <w:tc>
          <w:tcPr>
            <w:tcW w:w="5416" w:type="dxa"/>
            <w:gridSpan w:val="2"/>
            <w:hideMark/>
          </w:tcPr>
          <w:p w14:paraId="285625C1" w14:textId="77777777" w:rsidR="00966E53" w:rsidRPr="00C66751" w:rsidRDefault="002A54D9" w:rsidP="00966E53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 </w:t>
            </w:r>
          </w:p>
          <w:p w14:paraId="0BF33741" w14:textId="58F89DAF" w:rsidR="00966E53" w:rsidRPr="00C66751" w:rsidRDefault="008514BF" w:rsidP="00966E53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39 993</w:t>
            </w:r>
            <w:r w:rsidR="00966E53" w:rsidRPr="00C66751">
              <w:rPr>
                <w:rFonts w:ascii="Times New Roman" w:hAnsi="Times New Roman" w:cs="Times New Roman"/>
              </w:rPr>
              <w:t xml:space="preserve"> тыс. руб.</w:t>
            </w:r>
          </w:p>
          <w:p w14:paraId="0C9B7FCC" w14:textId="77777777" w:rsidR="000651AA" w:rsidRPr="00C66751" w:rsidRDefault="000651AA" w:rsidP="00B26E95">
            <w:pPr>
              <w:rPr>
                <w:rFonts w:ascii="Times New Roman" w:hAnsi="Times New Roman" w:cs="Times New Roman"/>
              </w:rPr>
            </w:pPr>
          </w:p>
          <w:p w14:paraId="44827E04" w14:textId="77777777" w:rsidR="000651AA" w:rsidRPr="00C66751" w:rsidRDefault="000651AA" w:rsidP="00B26E95">
            <w:pPr>
              <w:rPr>
                <w:rFonts w:ascii="Times New Roman" w:hAnsi="Times New Roman" w:cs="Times New Roman"/>
              </w:rPr>
            </w:pPr>
          </w:p>
          <w:p w14:paraId="5D292F2D" w14:textId="77777777" w:rsidR="000651AA" w:rsidRPr="00C66751" w:rsidRDefault="000651AA" w:rsidP="00B26E95">
            <w:pPr>
              <w:rPr>
                <w:rFonts w:ascii="Times New Roman" w:hAnsi="Times New Roman" w:cs="Times New Roman"/>
              </w:rPr>
            </w:pPr>
          </w:p>
          <w:p w14:paraId="1003B561" w14:textId="42BBE9A8" w:rsidR="000651AA" w:rsidRPr="00C66751" w:rsidRDefault="008514BF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>28 316</w:t>
            </w:r>
            <w:r w:rsidR="006C6A9A" w:rsidRPr="00C66751">
              <w:rPr>
                <w:rFonts w:ascii="Times New Roman" w:hAnsi="Times New Roman" w:cs="Times New Roman"/>
              </w:rPr>
              <w:t xml:space="preserve"> тыс. руб. </w:t>
            </w:r>
          </w:p>
          <w:p w14:paraId="79521085" w14:textId="77777777" w:rsidR="00E076A5" w:rsidRPr="00C66751" w:rsidRDefault="00E076A5" w:rsidP="006C6A9A">
            <w:pPr>
              <w:rPr>
                <w:rFonts w:ascii="Times New Roman" w:hAnsi="Times New Roman" w:cs="Times New Roman"/>
              </w:rPr>
            </w:pPr>
          </w:p>
          <w:p w14:paraId="10E37480" w14:textId="05D97879" w:rsidR="006C6A9A" w:rsidRPr="00C66751" w:rsidRDefault="00F92032" w:rsidP="00B26E95">
            <w:pPr>
              <w:rPr>
                <w:rFonts w:ascii="Times New Roman" w:hAnsi="Times New Roman" w:cs="Times New Roman"/>
              </w:rPr>
            </w:pPr>
            <w:r w:rsidRPr="00C66751">
              <w:rPr>
                <w:rFonts w:ascii="Times New Roman" w:hAnsi="Times New Roman" w:cs="Times New Roman"/>
              </w:rPr>
              <w:t xml:space="preserve">   </w:t>
            </w:r>
            <w:r w:rsidR="008514BF" w:rsidRPr="00D7217B">
              <w:rPr>
                <w:rFonts w:ascii="Times New Roman" w:hAnsi="Times New Roman" w:cs="Times New Roman"/>
              </w:rPr>
              <w:t>1</w:t>
            </w:r>
            <w:r w:rsidR="004262EF" w:rsidRPr="00D7217B">
              <w:rPr>
                <w:rFonts w:ascii="Times New Roman" w:hAnsi="Times New Roman" w:cs="Times New Roman"/>
              </w:rPr>
              <w:t>2</w:t>
            </w:r>
            <w:r w:rsidR="008514BF" w:rsidRPr="00D7217B">
              <w:rPr>
                <w:rFonts w:ascii="Times New Roman" w:hAnsi="Times New Roman" w:cs="Times New Roman"/>
              </w:rPr>
              <w:t xml:space="preserve"> 677</w:t>
            </w:r>
            <w:r w:rsidR="00966E53" w:rsidRPr="00D7217B">
              <w:rPr>
                <w:rFonts w:ascii="Times New Roman" w:hAnsi="Times New Roman" w:cs="Times New Roman"/>
              </w:rPr>
              <w:t xml:space="preserve"> тыс</w:t>
            </w:r>
            <w:bookmarkStart w:id="1" w:name="_GoBack"/>
            <w:bookmarkEnd w:id="1"/>
            <w:r w:rsidR="00966E53" w:rsidRPr="00C66751">
              <w:rPr>
                <w:rFonts w:ascii="Times New Roman" w:hAnsi="Times New Roman" w:cs="Times New Roman"/>
              </w:rPr>
              <w:t>. руб.</w:t>
            </w:r>
            <w:r w:rsidR="00117DEC" w:rsidRPr="00C66751">
              <w:rPr>
                <w:rFonts w:ascii="Times New Roman" w:hAnsi="Times New Roman" w:cs="Times New Roman"/>
              </w:rPr>
              <w:t>,</w:t>
            </w:r>
          </w:p>
          <w:p w14:paraId="5C50A6B1" w14:textId="533C5240" w:rsidR="00117DEC" w:rsidRPr="008514BF" w:rsidRDefault="00117DEC" w:rsidP="008514BF">
            <w:p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C6675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числе, величина выручки от оказания  таких услуг общественно значимым организациям, которым оказаны аудиторские услуги – </w:t>
            </w:r>
            <w:r w:rsidR="008514BF" w:rsidRPr="00C66751">
              <w:rPr>
                <w:rFonts w:ascii="Times New Roman" w:hAnsi="Times New Roman" w:cs="Times New Roman"/>
                <w:sz w:val="20"/>
                <w:szCs w:val="20"/>
              </w:rPr>
              <w:t>5 614</w:t>
            </w:r>
            <w:r w:rsidRPr="00C66751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</w:tbl>
    <w:p w14:paraId="30A8AAF1" w14:textId="77777777" w:rsidR="002A54D9" w:rsidRPr="002A54D9" w:rsidRDefault="002A54D9">
      <w:pPr>
        <w:rPr>
          <w:rFonts w:ascii="Times New Roman" w:hAnsi="Times New Roman" w:cs="Times New Roman"/>
        </w:rPr>
      </w:pPr>
    </w:p>
    <w:sectPr w:rsidR="002A54D9" w:rsidRPr="002A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E4C79" w14:textId="77777777" w:rsidR="00A46F6F" w:rsidRDefault="00A46F6F" w:rsidP="00A46F6F">
      <w:pPr>
        <w:spacing w:after="0" w:line="240" w:lineRule="auto"/>
      </w:pPr>
      <w:r>
        <w:separator/>
      </w:r>
    </w:p>
  </w:endnote>
  <w:endnote w:type="continuationSeparator" w:id="0">
    <w:p w14:paraId="1B61B20D" w14:textId="77777777" w:rsidR="00A46F6F" w:rsidRDefault="00A46F6F" w:rsidP="00A4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03696" w14:textId="77777777" w:rsidR="00A46F6F" w:rsidRDefault="00A46F6F" w:rsidP="00A46F6F">
      <w:pPr>
        <w:spacing w:after="0" w:line="240" w:lineRule="auto"/>
      </w:pPr>
      <w:r>
        <w:separator/>
      </w:r>
    </w:p>
  </w:footnote>
  <w:footnote w:type="continuationSeparator" w:id="0">
    <w:p w14:paraId="6D6BD339" w14:textId="77777777" w:rsidR="00A46F6F" w:rsidRDefault="00A46F6F" w:rsidP="00A4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632"/>
    <w:multiLevelType w:val="hybridMultilevel"/>
    <w:tmpl w:val="159C8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8B5"/>
    <w:multiLevelType w:val="hybridMultilevel"/>
    <w:tmpl w:val="1032A8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654B4B"/>
    <w:multiLevelType w:val="hybridMultilevel"/>
    <w:tmpl w:val="76366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86528"/>
    <w:multiLevelType w:val="hybridMultilevel"/>
    <w:tmpl w:val="F9BE7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34338"/>
    <w:multiLevelType w:val="hybridMultilevel"/>
    <w:tmpl w:val="EC1A2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D1FA6"/>
    <w:multiLevelType w:val="hybridMultilevel"/>
    <w:tmpl w:val="A81CE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F15D0"/>
    <w:multiLevelType w:val="hybridMultilevel"/>
    <w:tmpl w:val="8F7C0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51E3"/>
    <w:multiLevelType w:val="hybridMultilevel"/>
    <w:tmpl w:val="57B4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1055D"/>
    <w:multiLevelType w:val="hybridMultilevel"/>
    <w:tmpl w:val="F970E5D0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5356A7A"/>
    <w:multiLevelType w:val="hybridMultilevel"/>
    <w:tmpl w:val="24369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3364D"/>
    <w:multiLevelType w:val="hybridMultilevel"/>
    <w:tmpl w:val="2558E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A2F51"/>
    <w:multiLevelType w:val="hybridMultilevel"/>
    <w:tmpl w:val="086EBA6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0C501AF"/>
    <w:multiLevelType w:val="hybridMultilevel"/>
    <w:tmpl w:val="A2287F76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712FE"/>
    <w:multiLevelType w:val="hybridMultilevel"/>
    <w:tmpl w:val="919EF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7564B"/>
    <w:multiLevelType w:val="hybridMultilevel"/>
    <w:tmpl w:val="AC326B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0"/>
  </w:num>
  <w:num w:numId="5">
    <w:abstractNumId w:val="14"/>
  </w:num>
  <w:num w:numId="6">
    <w:abstractNumId w:val="3"/>
  </w:num>
  <w:num w:numId="7">
    <w:abstractNumId w:val="5"/>
  </w:num>
  <w:num w:numId="8">
    <w:abstractNumId w:val="9"/>
  </w:num>
  <w:num w:numId="9">
    <w:abstractNumId w:val="12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77"/>
    <w:rsid w:val="000033A8"/>
    <w:rsid w:val="00004971"/>
    <w:rsid w:val="00031706"/>
    <w:rsid w:val="0003499B"/>
    <w:rsid w:val="00036BC9"/>
    <w:rsid w:val="000379D7"/>
    <w:rsid w:val="0005761C"/>
    <w:rsid w:val="000651AA"/>
    <w:rsid w:val="00070BB4"/>
    <w:rsid w:val="000A0997"/>
    <w:rsid w:val="000D29E8"/>
    <w:rsid w:val="000F180E"/>
    <w:rsid w:val="00117DEC"/>
    <w:rsid w:val="00127AF4"/>
    <w:rsid w:val="00133692"/>
    <w:rsid w:val="00154955"/>
    <w:rsid w:val="0017465F"/>
    <w:rsid w:val="001828F7"/>
    <w:rsid w:val="001A6590"/>
    <w:rsid w:val="001D53F1"/>
    <w:rsid w:val="001E29D0"/>
    <w:rsid w:val="001F7779"/>
    <w:rsid w:val="00223E31"/>
    <w:rsid w:val="00264792"/>
    <w:rsid w:val="00274892"/>
    <w:rsid w:val="00276C58"/>
    <w:rsid w:val="002A54D9"/>
    <w:rsid w:val="002E30FB"/>
    <w:rsid w:val="002E5E6C"/>
    <w:rsid w:val="00300A8D"/>
    <w:rsid w:val="00327408"/>
    <w:rsid w:val="0033107F"/>
    <w:rsid w:val="003467A1"/>
    <w:rsid w:val="0034759A"/>
    <w:rsid w:val="003501FA"/>
    <w:rsid w:val="003530AC"/>
    <w:rsid w:val="003640CB"/>
    <w:rsid w:val="0039622B"/>
    <w:rsid w:val="003A09C7"/>
    <w:rsid w:val="003A2663"/>
    <w:rsid w:val="003E3947"/>
    <w:rsid w:val="003E3BDE"/>
    <w:rsid w:val="004262EF"/>
    <w:rsid w:val="00460708"/>
    <w:rsid w:val="00475FAB"/>
    <w:rsid w:val="004A14A4"/>
    <w:rsid w:val="004A334F"/>
    <w:rsid w:val="004F24DF"/>
    <w:rsid w:val="0050197E"/>
    <w:rsid w:val="00522566"/>
    <w:rsid w:val="00564BC1"/>
    <w:rsid w:val="005841B8"/>
    <w:rsid w:val="00590440"/>
    <w:rsid w:val="005938F9"/>
    <w:rsid w:val="005E0168"/>
    <w:rsid w:val="00670939"/>
    <w:rsid w:val="00691845"/>
    <w:rsid w:val="006B0777"/>
    <w:rsid w:val="006B15B8"/>
    <w:rsid w:val="006C5CD1"/>
    <w:rsid w:val="006C6A9A"/>
    <w:rsid w:val="006D28F7"/>
    <w:rsid w:val="007232F0"/>
    <w:rsid w:val="0073684C"/>
    <w:rsid w:val="00740C3D"/>
    <w:rsid w:val="00741DBC"/>
    <w:rsid w:val="00757578"/>
    <w:rsid w:val="00765BDD"/>
    <w:rsid w:val="00767CEA"/>
    <w:rsid w:val="00797159"/>
    <w:rsid w:val="007B5926"/>
    <w:rsid w:val="007C036A"/>
    <w:rsid w:val="007C2D24"/>
    <w:rsid w:val="007D0337"/>
    <w:rsid w:val="007E1DBF"/>
    <w:rsid w:val="0080149A"/>
    <w:rsid w:val="00824639"/>
    <w:rsid w:val="008514BF"/>
    <w:rsid w:val="00865E6B"/>
    <w:rsid w:val="008C7588"/>
    <w:rsid w:val="008E348A"/>
    <w:rsid w:val="009020F5"/>
    <w:rsid w:val="00906F63"/>
    <w:rsid w:val="009123CC"/>
    <w:rsid w:val="009327DC"/>
    <w:rsid w:val="00944344"/>
    <w:rsid w:val="0096654F"/>
    <w:rsid w:val="00966E53"/>
    <w:rsid w:val="009836D8"/>
    <w:rsid w:val="0099749D"/>
    <w:rsid w:val="00A2756A"/>
    <w:rsid w:val="00A32B27"/>
    <w:rsid w:val="00A46F6F"/>
    <w:rsid w:val="00AB5B77"/>
    <w:rsid w:val="00AC1780"/>
    <w:rsid w:val="00AD6721"/>
    <w:rsid w:val="00AE3BF9"/>
    <w:rsid w:val="00AF0700"/>
    <w:rsid w:val="00AF5467"/>
    <w:rsid w:val="00B00FA8"/>
    <w:rsid w:val="00B07D08"/>
    <w:rsid w:val="00B12795"/>
    <w:rsid w:val="00B26E95"/>
    <w:rsid w:val="00B431F7"/>
    <w:rsid w:val="00B64197"/>
    <w:rsid w:val="00B64370"/>
    <w:rsid w:val="00B7440A"/>
    <w:rsid w:val="00BA06F3"/>
    <w:rsid w:val="00BA1384"/>
    <w:rsid w:val="00BB1564"/>
    <w:rsid w:val="00BE0C06"/>
    <w:rsid w:val="00BF433F"/>
    <w:rsid w:val="00C47317"/>
    <w:rsid w:val="00C66751"/>
    <w:rsid w:val="00C66A72"/>
    <w:rsid w:val="00C66F5F"/>
    <w:rsid w:val="00C936ED"/>
    <w:rsid w:val="00CB5260"/>
    <w:rsid w:val="00CC7784"/>
    <w:rsid w:val="00CD06A0"/>
    <w:rsid w:val="00D14723"/>
    <w:rsid w:val="00D33501"/>
    <w:rsid w:val="00D7217B"/>
    <w:rsid w:val="00D93160"/>
    <w:rsid w:val="00DA6F68"/>
    <w:rsid w:val="00DE3F62"/>
    <w:rsid w:val="00DE4A27"/>
    <w:rsid w:val="00DE7402"/>
    <w:rsid w:val="00E076A5"/>
    <w:rsid w:val="00E41939"/>
    <w:rsid w:val="00E654CC"/>
    <w:rsid w:val="00E70548"/>
    <w:rsid w:val="00E96279"/>
    <w:rsid w:val="00EA6EE4"/>
    <w:rsid w:val="00EE00BC"/>
    <w:rsid w:val="00EF01AD"/>
    <w:rsid w:val="00EF5603"/>
    <w:rsid w:val="00F207FE"/>
    <w:rsid w:val="00F25802"/>
    <w:rsid w:val="00F33616"/>
    <w:rsid w:val="00F46F8F"/>
    <w:rsid w:val="00F5361A"/>
    <w:rsid w:val="00F57EB1"/>
    <w:rsid w:val="00F61818"/>
    <w:rsid w:val="00F92032"/>
    <w:rsid w:val="00F97A4E"/>
    <w:rsid w:val="00FD4841"/>
    <w:rsid w:val="00FD7DF3"/>
    <w:rsid w:val="00FE1575"/>
    <w:rsid w:val="00FE20B1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EAFD"/>
  <w15:docId w15:val="{00CC9926-14AB-48AB-9C62-66EBAD5F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2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 статьи"/>
    <w:basedOn w:val="a"/>
    <w:next w:val="a"/>
    <w:uiPriority w:val="99"/>
    <w:rsid w:val="00A2756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971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9715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9715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71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715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9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7159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semiHidden/>
    <w:unhideWhenUsed/>
    <w:rsid w:val="00EA6E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EA6EE4"/>
    <w:rPr>
      <w:rFonts w:ascii="Consolas" w:hAnsi="Consolas"/>
      <w:sz w:val="21"/>
      <w:szCs w:val="21"/>
    </w:rPr>
  </w:style>
  <w:style w:type="paragraph" w:styleId="af0">
    <w:name w:val="footnote text"/>
    <w:basedOn w:val="a"/>
    <w:link w:val="af1"/>
    <w:uiPriority w:val="99"/>
    <w:semiHidden/>
    <w:unhideWhenUsed/>
    <w:rsid w:val="00A46F6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46F6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46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92BF-FFF4-4242-BE7C-4052F69A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Мурадова Арина Сергеевна</dc:creator>
  <cp:lastModifiedBy>Мурадова Арина Сергеевна</cp:lastModifiedBy>
  <cp:revision>7</cp:revision>
  <cp:lastPrinted>2024-03-26T14:44:00Z</cp:lastPrinted>
  <dcterms:created xsi:type="dcterms:W3CDTF">2024-03-27T05:50:00Z</dcterms:created>
  <dcterms:modified xsi:type="dcterms:W3CDTF">2024-06-06T09:04:00Z</dcterms:modified>
</cp:coreProperties>
</file>